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32F58" w14:textId="000ACCB4" w:rsidR="00171E9C" w:rsidRPr="00843C7B" w:rsidRDefault="002742CF" w:rsidP="00843C7B">
      <w:pPr>
        <w:spacing w:before="90"/>
        <w:ind w:right="4019"/>
        <w:jc w:val="right"/>
        <w:rPr>
          <w:b/>
          <w:sz w:val="28"/>
          <w:u w:val="single"/>
        </w:rPr>
      </w:pPr>
      <w:r w:rsidRPr="00843C7B">
        <w:rPr>
          <w:b/>
          <w:sz w:val="28"/>
          <w:u w:val="single"/>
        </w:rPr>
        <w:t>Request for Application (RFA</w:t>
      </w:r>
      <w:r w:rsidR="00843C7B" w:rsidRPr="00843C7B">
        <w:rPr>
          <w:b/>
          <w:sz w:val="28"/>
          <w:u w:val="single"/>
        </w:rPr>
        <w:t>)</w:t>
      </w:r>
    </w:p>
    <w:p w14:paraId="19B32F59" w14:textId="77777777" w:rsidR="00171E9C" w:rsidRDefault="00171E9C">
      <w:pPr>
        <w:pStyle w:val="BodyText"/>
        <w:spacing w:before="9"/>
        <w:rPr>
          <w:b/>
          <w:sz w:val="21"/>
        </w:rPr>
      </w:pPr>
    </w:p>
    <w:p w14:paraId="19B32F5A" w14:textId="6E1B78AB" w:rsidR="00171E9C" w:rsidRPr="00A6403E" w:rsidRDefault="00F614CD">
      <w:pPr>
        <w:pStyle w:val="Heading1"/>
        <w:numPr>
          <w:ilvl w:val="0"/>
          <w:numId w:val="6"/>
        </w:numPr>
        <w:tabs>
          <w:tab w:val="left" w:pos="480"/>
        </w:tabs>
        <w:ind w:hanging="273"/>
        <w:jc w:val="left"/>
        <w:rPr>
          <w:color w:val="365E90"/>
        </w:rPr>
      </w:pPr>
      <w:r w:rsidRPr="00A6403E">
        <w:rPr>
          <w:color w:val="365E90"/>
        </w:rPr>
        <w:t xml:space="preserve">PURPOSE OF THE </w:t>
      </w:r>
      <w:r w:rsidR="009305F8" w:rsidRPr="00A6403E">
        <w:rPr>
          <w:color w:val="365E90"/>
        </w:rPr>
        <w:t>TRANSITION DISCOVERIES: DESIGNING PATHWAYS TO COMPETITIVE INTEGRATED EMPLOYMENT</w:t>
      </w:r>
      <w:r w:rsidR="00683154" w:rsidRPr="00A6403E">
        <w:rPr>
          <w:color w:val="365E90"/>
        </w:rPr>
        <w:t xml:space="preserve"> GRANT:</w:t>
      </w:r>
    </w:p>
    <w:p w14:paraId="6C8D5628" w14:textId="77777777" w:rsidR="00876DBB" w:rsidRPr="00A6403E" w:rsidRDefault="00876DBB" w:rsidP="00876DBB">
      <w:pPr>
        <w:ind w:left="479"/>
        <w:rPr>
          <w:spacing w:val="-2"/>
        </w:rPr>
      </w:pPr>
      <w:r w:rsidRPr="00A6403E">
        <w:rPr>
          <w:spacing w:val="-2"/>
        </w:rPr>
        <w:t xml:space="preserve">The Pennsylvania Department of Education (PDE), Bureau of Special Education is requesting applications from Local Education Agencies (LEAs) interested in using the </w:t>
      </w:r>
      <w:hyperlink r:id="rId7" w:history="1">
        <w:r w:rsidRPr="00A6403E">
          <w:rPr>
            <w:rStyle w:val="Hyperlink"/>
            <w:spacing w:val="-2"/>
          </w:rPr>
          <w:t>Transition Discoveries framework</w:t>
        </w:r>
      </w:hyperlink>
      <w:r w:rsidRPr="00A6403E">
        <w:rPr>
          <w:spacing w:val="-2"/>
        </w:rPr>
        <w:t xml:space="preserve"> and Quality Indicators survey to create evidence-based systems that improve competitive integrated employment outcomes for transition-aged youth with disabilities. </w:t>
      </w:r>
      <w:proofErr w:type="gramStart"/>
      <w:r w:rsidRPr="00A6403E">
        <w:rPr>
          <w:spacing w:val="-2"/>
        </w:rPr>
        <w:t>Through the use of</w:t>
      </w:r>
      <w:proofErr w:type="gramEnd"/>
      <w:r w:rsidRPr="00A6403E">
        <w:rPr>
          <w:spacing w:val="-2"/>
        </w:rPr>
        <w:t xml:space="preserve"> the Transition Discoveries framework, school communities will co-design opportunities for youth, families, and stakeholders to build on their knowledge, skills, and relationships to prepare youth for life after high school. By utilizing the framework, school communities are empowered to identify transition practices and design new approaches that help youth with disabilities better reach their goals.</w:t>
      </w:r>
    </w:p>
    <w:p w14:paraId="052F388B" w14:textId="77777777" w:rsidR="00876DBB" w:rsidRPr="00A6403E" w:rsidRDefault="00876DBB" w:rsidP="00876DBB">
      <w:pPr>
        <w:rPr>
          <w:spacing w:val="-2"/>
        </w:rPr>
      </w:pPr>
    </w:p>
    <w:p w14:paraId="43F09761" w14:textId="77777777" w:rsidR="00F15102" w:rsidRPr="00A6403E" w:rsidRDefault="00876DBB" w:rsidP="00F15102">
      <w:pPr>
        <w:pStyle w:val="NoSpacing"/>
        <w:ind w:left="479"/>
        <w:rPr>
          <w:rFonts w:ascii="Arial Narrow" w:hAnsi="Arial Narrow"/>
          <w:sz w:val="22"/>
          <w:szCs w:val="22"/>
        </w:rPr>
      </w:pPr>
      <w:r w:rsidRPr="00A6403E">
        <w:rPr>
          <w:rFonts w:ascii="Arial Narrow" w:hAnsi="Arial Narrow"/>
          <w:sz w:val="22"/>
          <w:szCs w:val="22"/>
        </w:rPr>
        <w:t xml:space="preserve">The purpose of the Transition Discoveries: Designing Pathways to Competitive Integrated Employment grant is to: </w:t>
      </w:r>
    </w:p>
    <w:p w14:paraId="2552EA37" w14:textId="77777777" w:rsidR="00986C24" w:rsidRDefault="00876DBB" w:rsidP="00370484">
      <w:pPr>
        <w:pStyle w:val="NoSpacing"/>
        <w:numPr>
          <w:ilvl w:val="0"/>
          <w:numId w:val="7"/>
        </w:numPr>
        <w:rPr>
          <w:rFonts w:ascii="Arial Narrow" w:hAnsi="Arial Narrow"/>
          <w:sz w:val="22"/>
          <w:szCs w:val="22"/>
        </w:rPr>
      </w:pPr>
      <w:r w:rsidRPr="00A6403E">
        <w:rPr>
          <w:rFonts w:ascii="Arial Narrow" w:hAnsi="Arial Narrow"/>
          <w:sz w:val="22"/>
          <w:szCs w:val="22"/>
        </w:rPr>
        <w:t xml:space="preserve">Build a team to create and support engagement in the collection, review, and analysis of survey data </w:t>
      </w:r>
    </w:p>
    <w:p w14:paraId="231D94D6" w14:textId="7F30CA57" w:rsidR="00370484" w:rsidRPr="00A6403E" w:rsidRDefault="00986C24" w:rsidP="00370484">
      <w:pPr>
        <w:pStyle w:val="NoSpacing"/>
        <w:numPr>
          <w:ilvl w:val="0"/>
          <w:numId w:val="7"/>
        </w:numPr>
        <w:rPr>
          <w:rFonts w:ascii="Arial Narrow" w:hAnsi="Arial Narrow"/>
          <w:sz w:val="22"/>
          <w:szCs w:val="22"/>
        </w:rPr>
      </w:pPr>
      <w:r>
        <w:rPr>
          <w:rFonts w:ascii="Arial Narrow" w:hAnsi="Arial Narrow"/>
          <w:sz w:val="22"/>
          <w:szCs w:val="22"/>
        </w:rPr>
        <w:t>D</w:t>
      </w:r>
      <w:r w:rsidR="00876DBB" w:rsidRPr="00A6403E">
        <w:rPr>
          <w:rFonts w:ascii="Arial Narrow" w:hAnsi="Arial Narrow"/>
          <w:sz w:val="22"/>
          <w:szCs w:val="22"/>
        </w:rPr>
        <w:t>evelop a customized approach to the transition planning process to improve inclusive transition services and supports for students with disabilities</w:t>
      </w:r>
    </w:p>
    <w:p w14:paraId="6D7A6EC1" w14:textId="77777777" w:rsidR="00370484" w:rsidRPr="00A6403E" w:rsidRDefault="00876DBB" w:rsidP="00370484">
      <w:pPr>
        <w:pStyle w:val="NoSpacing"/>
        <w:numPr>
          <w:ilvl w:val="0"/>
          <w:numId w:val="7"/>
        </w:numPr>
        <w:rPr>
          <w:rFonts w:ascii="Arial Narrow" w:hAnsi="Arial Narrow"/>
          <w:sz w:val="22"/>
          <w:szCs w:val="22"/>
        </w:rPr>
      </w:pPr>
      <w:r w:rsidRPr="00A6403E">
        <w:rPr>
          <w:rFonts w:ascii="Arial Narrow" w:hAnsi="Arial Narrow"/>
          <w:sz w:val="22"/>
          <w:szCs w:val="22"/>
        </w:rPr>
        <w:t>Empower youth, families, educators, and community members to serve as meaningful partners in the design and delivery of transition planning and systemic implementation of transition services</w:t>
      </w:r>
    </w:p>
    <w:p w14:paraId="19B32F5C" w14:textId="181CCC86" w:rsidR="00171E9C" w:rsidRPr="00A6403E" w:rsidRDefault="00876DBB" w:rsidP="00E72A37">
      <w:pPr>
        <w:pStyle w:val="NoSpacing"/>
        <w:numPr>
          <w:ilvl w:val="0"/>
          <w:numId w:val="7"/>
        </w:numPr>
      </w:pPr>
      <w:r w:rsidRPr="00A6403E">
        <w:rPr>
          <w:rFonts w:ascii="Arial Narrow" w:hAnsi="Arial Narrow"/>
          <w:sz w:val="22"/>
          <w:szCs w:val="22"/>
        </w:rPr>
        <w:t>Utilize available resources and supports to improve and increase cross agency collaboration</w:t>
      </w:r>
    </w:p>
    <w:p w14:paraId="19B32F61" w14:textId="77777777" w:rsidR="00171E9C" w:rsidRPr="00A6403E" w:rsidRDefault="00171E9C">
      <w:pPr>
        <w:pStyle w:val="BodyText"/>
      </w:pPr>
    </w:p>
    <w:p w14:paraId="30717E78" w14:textId="77777777" w:rsidR="00576223" w:rsidRPr="00E72A37" w:rsidRDefault="00F614CD" w:rsidP="00576223">
      <w:pPr>
        <w:pStyle w:val="Heading1"/>
        <w:numPr>
          <w:ilvl w:val="0"/>
          <w:numId w:val="6"/>
        </w:numPr>
        <w:tabs>
          <w:tab w:val="left" w:pos="479"/>
        </w:tabs>
        <w:spacing w:before="1"/>
        <w:ind w:left="478"/>
        <w:jc w:val="left"/>
        <w:rPr>
          <w:color w:val="366090"/>
          <w:sz w:val="22"/>
          <w:szCs w:val="22"/>
        </w:rPr>
      </w:pPr>
      <w:r w:rsidRPr="00E72A37">
        <w:rPr>
          <w:color w:val="366090"/>
          <w:sz w:val="22"/>
          <w:szCs w:val="22"/>
        </w:rPr>
        <w:t>APPLICATION CRITERIA AND GRANT</w:t>
      </w:r>
      <w:r w:rsidRPr="00E72A37">
        <w:rPr>
          <w:color w:val="366090"/>
          <w:spacing w:val="-1"/>
          <w:sz w:val="22"/>
          <w:szCs w:val="22"/>
        </w:rPr>
        <w:t xml:space="preserve"> </w:t>
      </w:r>
      <w:r w:rsidRPr="00E72A37">
        <w:rPr>
          <w:color w:val="366090"/>
          <w:sz w:val="22"/>
          <w:szCs w:val="22"/>
        </w:rPr>
        <w:t>PRIORITIES</w:t>
      </w:r>
    </w:p>
    <w:p w14:paraId="675B0E54" w14:textId="77777777" w:rsidR="00576223" w:rsidRPr="00E72A37" w:rsidRDefault="00576223" w:rsidP="00576223">
      <w:pPr>
        <w:pStyle w:val="ListParagraph"/>
        <w:numPr>
          <w:ilvl w:val="0"/>
          <w:numId w:val="5"/>
        </w:numPr>
        <w:tabs>
          <w:tab w:val="left" w:pos="840"/>
        </w:tabs>
        <w:spacing w:before="121" w:line="229" w:lineRule="exact"/>
        <w:ind w:hanging="361"/>
        <w:rPr>
          <w:b/>
          <w:u w:val="single"/>
        </w:rPr>
      </w:pPr>
      <w:r w:rsidRPr="00E72A37">
        <w:rPr>
          <w:b/>
          <w:spacing w:val="-109"/>
          <w:u w:val="single"/>
        </w:rPr>
        <w:t>E</w:t>
      </w:r>
      <w:r w:rsidRPr="00E72A37">
        <w:rPr>
          <w:b/>
          <w:spacing w:val="65"/>
          <w:u w:val="single"/>
        </w:rPr>
        <w:t xml:space="preserve"> </w:t>
      </w:r>
      <w:r w:rsidRPr="00E72A37">
        <w:rPr>
          <w:b/>
          <w:u w:val="single"/>
        </w:rPr>
        <w:t>LIGIBILITY</w:t>
      </w:r>
    </w:p>
    <w:p w14:paraId="2B419352" w14:textId="77777777" w:rsidR="00576223" w:rsidRPr="00E72A37" w:rsidRDefault="00576223" w:rsidP="00576223">
      <w:pPr>
        <w:ind w:left="839"/>
        <w:rPr>
          <w:bCs/>
        </w:rPr>
      </w:pPr>
      <w:r w:rsidRPr="00E72A37">
        <w:t>Local Education Agencies</w:t>
      </w:r>
      <w:r w:rsidRPr="00E72A37">
        <w:rPr>
          <w:bCs/>
        </w:rPr>
        <w:t xml:space="preserve">, including approved private schools, career and technical centers, charters schools, cyber charter schools, intermediate units, and school districts are eligible to apply. Grant monies will be awarded to applicants with a full complement of Transition Change Agent Team members and who have evaluated and described their readiness to successfully implement Transition Discoveries and all required activities. </w:t>
      </w:r>
    </w:p>
    <w:p w14:paraId="0DBD6C5C" w14:textId="77777777" w:rsidR="00576223" w:rsidRPr="00E72A37" w:rsidRDefault="00576223" w:rsidP="00576223">
      <w:pPr>
        <w:pStyle w:val="BodyText"/>
        <w:rPr>
          <w:sz w:val="22"/>
          <w:szCs w:val="22"/>
        </w:rPr>
      </w:pPr>
    </w:p>
    <w:p w14:paraId="36F2C869" w14:textId="77777777" w:rsidR="00576223" w:rsidRPr="00E72A37" w:rsidRDefault="00576223" w:rsidP="00576223">
      <w:pPr>
        <w:pStyle w:val="BodyText"/>
        <w:ind w:left="839"/>
        <w:rPr>
          <w:sz w:val="22"/>
          <w:szCs w:val="22"/>
        </w:rPr>
      </w:pPr>
      <w:r w:rsidRPr="00E72A37">
        <w:rPr>
          <w:sz w:val="22"/>
          <w:szCs w:val="22"/>
        </w:rPr>
        <w:t>Funding of up to $45,000 over the two-year grant period will be available for each successful applicant from the date of the award through August 15, 2024.</w:t>
      </w:r>
    </w:p>
    <w:p w14:paraId="497326D4" w14:textId="77777777" w:rsidR="00576223" w:rsidRPr="00E72A37" w:rsidRDefault="00576223" w:rsidP="00576223">
      <w:pPr>
        <w:pStyle w:val="BodyText"/>
        <w:spacing w:before="4"/>
        <w:rPr>
          <w:szCs w:val="36"/>
        </w:rPr>
      </w:pPr>
    </w:p>
    <w:p w14:paraId="61A56210" w14:textId="7E7A858A" w:rsidR="00576223" w:rsidRPr="00E72A37" w:rsidRDefault="00576223" w:rsidP="00576223">
      <w:pPr>
        <w:pStyle w:val="Heading1"/>
        <w:numPr>
          <w:ilvl w:val="0"/>
          <w:numId w:val="5"/>
        </w:numPr>
        <w:tabs>
          <w:tab w:val="left" w:pos="840"/>
        </w:tabs>
        <w:spacing w:before="1" w:line="229" w:lineRule="exact"/>
        <w:ind w:hanging="361"/>
        <w:rPr>
          <w:sz w:val="22"/>
          <w:szCs w:val="22"/>
          <w:u w:val="single"/>
        </w:rPr>
      </w:pPr>
      <w:r w:rsidRPr="00E72A37">
        <w:rPr>
          <w:sz w:val="22"/>
          <w:szCs w:val="22"/>
          <w:u w:val="single"/>
        </w:rPr>
        <w:t>GRANT PRIORITIES</w:t>
      </w:r>
    </w:p>
    <w:p w14:paraId="20AFF1DB" w14:textId="77777777" w:rsidR="00576223" w:rsidRPr="006174FC" w:rsidRDefault="00576223" w:rsidP="00576223">
      <w:pPr>
        <w:pStyle w:val="Heading1"/>
        <w:tabs>
          <w:tab w:val="left" w:pos="840"/>
        </w:tabs>
        <w:spacing w:before="1" w:line="229" w:lineRule="exact"/>
        <w:ind w:firstLine="0"/>
        <w:rPr>
          <w:sz w:val="22"/>
          <w:szCs w:val="22"/>
        </w:rPr>
      </w:pPr>
      <w:r w:rsidRPr="006174FC">
        <w:rPr>
          <w:sz w:val="22"/>
          <w:szCs w:val="22"/>
        </w:rPr>
        <w:t>The following essential program priorities must be addressed in the grant application.</w:t>
      </w:r>
    </w:p>
    <w:p w14:paraId="18DE2392" w14:textId="15FB3B27" w:rsidR="00576223" w:rsidRPr="006174FC" w:rsidRDefault="00576223" w:rsidP="00576223">
      <w:pPr>
        <w:pStyle w:val="ListParagraph"/>
        <w:numPr>
          <w:ilvl w:val="0"/>
          <w:numId w:val="2"/>
        </w:numPr>
        <w:tabs>
          <w:tab w:val="left" w:pos="1108"/>
        </w:tabs>
        <w:ind w:left="1107" w:right="621"/>
      </w:pPr>
      <w:r w:rsidRPr="006174FC">
        <w:rPr>
          <w:b/>
        </w:rPr>
        <w:t xml:space="preserve">Review and report relevant data: </w:t>
      </w:r>
      <w:r w:rsidRPr="006174FC">
        <w:t xml:space="preserve">The grantee must review and report relevant data that will be used to begin identifying targeted areas in which the Transition Discoveries framework may be used to improve and enhance transition programming and practices specific to </w:t>
      </w:r>
      <w:r w:rsidR="00806BC4" w:rsidRPr="006174FC">
        <w:t xml:space="preserve">the </w:t>
      </w:r>
      <w:r w:rsidRPr="006174FC">
        <w:t xml:space="preserve">LEA and surrounding community. Data to be reviewed and reported include:  </w:t>
      </w:r>
    </w:p>
    <w:p w14:paraId="1D0756AE" w14:textId="77777777" w:rsidR="00576223" w:rsidRPr="006174FC" w:rsidRDefault="00576223" w:rsidP="00576223">
      <w:pPr>
        <w:pStyle w:val="ListParagraph"/>
        <w:numPr>
          <w:ilvl w:val="1"/>
          <w:numId w:val="2"/>
        </w:numPr>
        <w:tabs>
          <w:tab w:val="left" w:pos="1919"/>
          <w:tab w:val="left" w:pos="1920"/>
        </w:tabs>
        <w:ind w:hanging="361"/>
      </w:pPr>
      <w:r w:rsidRPr="006174FC">
        <w:t>Special Education Data Report: Most recent Indicator 13 and 14 results</w:t>
      </w:r>
    </w:p>
    <w:p w14:paraId="3D95255B" w14:textId="77777777" w:rsidR="00576223" w:rsidRPr="006174FC" w:rsidRDefault="00576223" w:rsidP="00576223">
      <w:pPr>
        <w:pStyle w:val="ListParagraph"/>
        <w:numPr>
          <w:ilvl w:val="1"/>
          <w:numId w:val="2"/>
        </w:numPr>
        <w:tabs>
          <w:tab w:val="left" w:pos="1919"/>
          <w:tab w:val="left" w:pos="1920"/>
        </w:tabs>
        <w:ind w:hanging="361"/>
      </w:pPr>
      <w:r w:rsidRPr="006174FC">
        <w:t xml:space="preserve">Local High Priority Occupations </w:t>
      </w:r>
    </w:p>
    <w:p w14:paraId="1DC6ED3A" w14:textId="6A672ECD" w:rsidR="00576223" w:rsidRPr="006174FC" w:rsidRDefault="00576223" w:rsidP="00576223">
      <w:pPr>
        <w:pStyle w:val="ListParagraph"/>
        <w:numPr>
          <w:ilvl w:val="0"/>
          <w:numId w:val="2"/>
        </w:numPr>
        <w:tabs>
          <w:tab w:val="left" w:pos="1919"/>
          <w:tab w:val="left" w:pos="1920"/>
        </w:tabs>
      </w:pPr>
      <w:r w:rsidRPr="006174FC">
        <w:rPr>
          <w:b/>
          <w:bCs/>
        </w:rPr>
        <w:t>Review, report, and describe current engagement levels of relevant stakeholders:</w:t>
      </w:r>
      <w:r w:rsidRPr="006174FC">
        <w:t xml:space="preserve"> The grantee must review the nine Transition Discoveries Quality Indicators, rate the overall current level of engagement of each relevant stakeholder group, and describe how the Transition Discoveries framework will be used to increase engagement across stakeholder groups.  </w:t>
      </w:r>
    </w:p>
    <w:p w14:paraId="73878363" w14:textId="77777777" w:rsidR="00576223" w:rsidRPr="006174FC" w:rsidRDefault="00576223" w:rsidP="00576223">
      <w:pPr>
        <w:pStyle w:val="ListParagraph"/>
        <w:numPr>
          <w:ilvl w:val="1"/>
          <w:numId w:val="2"/>
        </w:numPr>
        <w:tabs>
          <w:tab w:val="left" w:pos="1919"/>
          <w:tab w:val="left" w:pos="1920"/>
        </w:tabs>
      </w:pPr>
      <w:r w:rsidRPr="006174FC">
        <w:t xml:space="preserve">Review the nine Transition Discoveries Quality Indicators. Links are provided directly within the application. </w:t>
      </w:r>
    </w:p>
    <w:p w14:paraId="30C86B72" w14:textId="3A89987D" w:rsidR="00576223" w:rsidRPr="006174FC" w:rsidRDefault="00576223" w:rsidP="00576223">
      <w:pPr>
        <w:pStyle w:val="ListParagraph"/>
        <w:numPr>
          <w:ilvl w:val="1"/>
          <w:numId w:val="2"/>
        </w:numPr>
        <w:tabs>
          <w:tab w:val="left" w:pos="1919"/>
          <w:tab w:val="left" w:pos="1920"/>
        </w:tabs>
      </w:pPr>
      <w:r w:rsidRPr="006174FC">
        <w:t xml:space="preserve">Provide an overall </w:t>
      </w:r>
      <w:r w:rsidR="005867BA" w:rsidRPr="006174FC">
        <w:t xml:space="preserve">rating of the </w:t>
      </w:r>
      <w:r w:rsidRPr="006174FC">
        <w:t>level of engagement for each of the following stakeholder groups in the design and implementation of transition programming and practices according to the Quality Indicators:</w:t>
      </w:r>
    </w:p>
    <w:p w14:paraId="13CEBF45" w14:textId="77777777" w:rsidR="00576223" w:rsidRPr="006174FC" w:rsidRDefault="00576223" w:rsidP="00576223">
      <w:pPr>
        <w:pStyle w:val="ListParagraph"/>
        <w:numPr>
          <w:ilvl w:val="2"/>
          <w:numId w:val="21"/>
        </w:numPr>
        <w:tabs>
          <w:tab w:val="left" w:pos="1919"/>
          <w:tab w:val="left" w:pos="1920"/>
        </w:tabs>
      </w:pPr>
      <w:r w:rsidRPr="006174FC">
        <w:t xml:space="preserve">Young people </w:t>
      </w:r>
    </w:p>
    <w:p w14:paraId="7D8C7F26" w14:textId="77777777" w:rsidR="00576223" w:rsidRPr="006174FC" w:rsidRDefault="00576223" w:rsidP="00576223">
      <w:pPr>
        <w:pStyle w:val="ListParagraph"/>
        <w:numPr>
          <w:ilvl w:val="2"/>
          <w:numId w:val="21"/>
        </w:numPr>
        <w:tabs>
          <w:tab w:val="left" w:pos="1919"/>
          <w:tab w:val="left" w:pos="1920"/>
        </w:tabs>
      </w:pPr>
      <w:r w:rsidRPr="006174FC">
        <w:t xml:space="preserve">Families </w:t>
      </w:r>
    </w:p>
    <w:p w14:paraId="11F6C0C8" w14:textId="77777777" w:rsidR="00576223" w:rsidRPr="006174FC" w:rsidRDefault="00576223" w:rsidP="00576223">
      <w:pPr>
        <w:pStyle w:val="ListParagraph"/>
        <w:numPr>
          <w:ilvl w:val="2"/>
          <w:numId w:val="21"/>
        </w:numPr>
        <w:tabs>
          <w:tab w:val="left" w:pos="1919"/>
          <w:tab w:val="left" w:pos="1920"/>
        </w:tabs>
      </w:pPr>
      <w:r w:rsidRPr="006174FC">
        <w:t xml:space="preserve">School partners </w:t>
      </w:r>
    </w:p>
    <w:p w14:paraId="424E6264" w14:textId="77777777" w:rsidR="00576223" w:rsidRPr="006174FC" w:rsidRDefault="00576223" w:rsidP="00576223">
      <w:pPr>
        <w:pStyle w:val="ListParagraph"/>
        <w:numPr>
          <w:ilvl w:val="2"/>
          <w:numId w:val="21"/>
        </w:numPr>
        <w:tabs>
          <w:tab w:val="left" w:pos="1919"/>
          <w:tab w:val="left" w:pos="1920"/>
        </w:tabs>
      </w:pPr>
      <w:r w:rsidRPr="006174FC">
        <w:t xml:space="preserve">Agency/Community Partners </w:t>
      </w:r>
    </w:p>
    <w:p w14:paraId="542176D6" w14:textId="77777777" w:rsidR="00576223" w:rsidRPr="006174FC" w:rsidRDefault="00576223" w:rsidP="00576223">
      <w:pPr>
        <w:pStyle w:val="ListParagraph"/>
        <w:numPr>
          <w:ilvl w:val="1"/>
          <w:numId w:val="2"/>
        </w:numPr>
        <w:tabs>
          <w:tab w:val="left" w:pos="1919"/>
          <w:tab w:val="left" w:pos="1920"/>
        </w:tabs>
      </w:pPr>
      <w:r w:rsidRPr="006174FC">
        <w:t>Describe a plan to increase engagement of each stakeholder group in transition programming and practices using the Transition Discoveries framework.</w:t>
      </w:r>
    </w:p>
    <w:p w14:paraId="22D8C7C9" w14:textId="77777777" w:rsidR="00576223" w:rsidRPr="006174FC" w:rsidRDefault="00576223" w:rsidP="00576223">
      <w:pPr>
        <w:pStyle w:val="ListParagraph"/>
        <w:numPr>
          <w:ilvl w:val="0"/>
          <w:numId w:val="2"/>
        </w:numPr>
        <w:tabs>
          <w:tab w:val="left" w:pos="1919"/>
          <w:tab w:val="left" w:pos="1920"/>
        </w:tabs>
      </w:pPr>
      <w:r w:rsidRPr="006174FC">
        <w:rPr>
          <w:b/>
          <w:bCs/>
        </w:rPr>
        <w:t>Identify Transition Change Agent Team (T-CAT) Members</w:t>
      </w:r>
      <w:r w:rsidRPr="006174FC">
        <w:t xml:space="preserve">: The grantee must identify by name and role, each member of the Transition Change Agent Team. Roles to be identified include: </w:t>
      </w:r>
    </w:p>
    <w:p w14:paraId="71752DE7" w14:textId="77777777"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t>Team Champion –</w:t>
      </w:r>
      <w:r w:rsidRPr="006174FC">
        <w:rPr>
          <w:rFonts w:eastAsia="Times New Roman" w:cs="Times New Roman"/>
        </w:rPr>
        <w:t xml:space="preserve"> (Internal Coach) school-based or district staff who is well-organized with strong technology skills and commitment to transition efforts. With support and guidance from the external coaches, this individual will be responsible for becoming an internal coach to the LEA team on the Transition Discoveries process.</w:t>
      </w:r>
    </w:p>
    <w:p w14:paraId="376EE67D" w14:textId="12EEFA49"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lastRenderedPageBreak/>
        <w:t>District Decision Lead</w:t>
      </w:r>
      <w:r w:rsidRPr="006174FC">
        <w:rPr>
          <w:rFonts w:eastAsia="Times New Roman" w:cs="Times New Roman"/>
        </w:rPr>
        <w:t xml:space="preserve"> </w:t>
      </w:r>
      <w:r w:rsidRPr="006174FC">
        <w:rPr>
          <w:rFonts w:eastAsia="Times New Roman" w:cs="Times New Roman"/>
          <w:b/>
          <w:bCs/>
        </w:rPr>
        <w:t>–</w:t>
      </w:r>
      <w:r w:rsidRPr="006174FC">
        <w:rPr>
          <w:rFonts w:eastAsia="Times New Roman" w:cs="Times New Roman"/>
        </w:rPr>
        <w:t xml:space="preserve"> </w:t>
      </w:r>
      <w:r w:rsidR="005C7EA9" w:rsidRPr="006174FC">
        <w:rPr>
          <w:rFonts w:eastAsia="Times New Roman" w:cs="Times New Roman"/>
        </w:rPr>
        <w:t>D</w:t>
      </w:r>
      <w:r w:rsidRPr="006174FC">
        <w:rPr>
          <w:rFonts w:eastAsia="Times New Roman" w:cs="Times New Roman"/>
        </w:rPr>
        <w:t xml:space="preserve">istrict level administrator and/or special education coordinator; </w:t>
      </w:r>
      <w:r w:rsidR="005C7EA9" w:rsidRPr="006174FC">
        <w:rPr>
          <w:rFonts w:eastAsia="Times New Roman" w:cs="Times New Roman"/>
        </w:rPr>
        <w:t xml:space="preserve">who </w:t>
      </w:r>
      <w:r w:rsidRPr="006174FC">
        <w:rPr>
          <w:rFonts w:eastAsia="Times New Roman" w:cs="Times New Roman"/>
        </w:rPr>
        <w:t>has authority to give clearance on implementation of major activities such as collecting Transition Discoveries Survey data from youth with disabilities, families</w:t>
      </w:r>
      <w:r w:rsidR="005C7EA9" w:rsidRPr="006174FC">
        <w:rPr>
          <w:rFonts w:eastAsia="Times New Roman" w:cs="Times New Roman"/>
        </w:rPr>
        <w:t>,</w:t>
      </w:r>
      <w:r w:rsidRPr="006174FC">
        <w:rPr>
          <w:rFonts w:eastAsia="Times New Roman" w:cs="Times New Roman"/>
        </w:rPr>
        <w:t xml:space="preserve"> and transition stakeholders</w:t>
      </w:r>
      <w:r w:rsidR="005C7EA9" w:rsidRPr="006174FC">
        <w:rPr>
          <w:rFonts w:eastAsia="Times New Roman" w:cs="Times New Roman"/>
        </w:rPr>
        <w:t>;</w:t>
      </w:r>
      <w:r w:rsidRPr="006174FC">
        <w:rPr>
          <w:rFonts w:eastAsia="Times New Roman" w:cs="Times New Roman"/>
        </w:rPr>
        <w:t xml:space="preserve"> holding a community action planning event</w:t>
      </w:r>
      <w:r w:rsidR="005C7EA9" w:rsidRPr="006174FC">
        <w:rPr>
          <w:rFonts w:eastAsia="Times New Roman" w:cs="Times New Roman"/>
        </w:rPr>
        <w:t>;</w:t>
      </w:r>
      <w:r w:rsidRPr="006174FC">
        <w:rPr>
          <w:rFonts w:eastAsia="Times New Roman" w:cs="Times New Roman"/>
        </w:rPr>
        <w:t xml:space="preserve"> and implementing district wide activities to improve transition practices, services</w:t>
      </w:r>
      <w:r w:rsidR="005C7EA9" w:rsidRPr="006174FC">
        <w:rPr>
          <w:rFonts w:eastAsia="Times New Roman" w:cs="Times New Roman"/>
        </w:rPr>
        <w:t>,</w:t>
      </w:r>
      <w:r w:rsidRPr="006174FC">
        <w:rPr>
          <w:rFonts w:eastAsia="Times New Roman" w:cs="Times New Roman"/>
        </w:rPr>
        <w:t xml:space="preserve"> and opportunities as identified by a Transition Discoveries Community Action Plan.</w:t>
      </w:r>
    </w:p>
    <w:p w14:paraId="348D0EB8" w14:textId="09DBBD10"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t>Stakeholder with Transition Knowledge</w:t>
      </w:r>
      <w:r w:rsidRPr="006174FC">
        <w:rPr>
          <w:rFonts w:eastAsia="Times New Roman" w:cs="Times New Roman"/>
        </w:rPr>
        <w:t xml:space="preserve"> </w:t>
      </w:r>
      <w:r w:rsidRPr="006174FC">
        <w:rPr>
          <w:rFonts w:eastAsia="Times New Roman" w:cs="Times New Roman"/>
          <w:b/>
          <w:bCs/>
        </w:rPr>
        <w:t>–</w:t>
      </w:r>
      <w:r w:rsidRPr="006174FC">
        <w:rPr>
          <w:rFonts w:eastAsia="Times New Roman" w:cs="Times New Roman"/>
        </w:rPr>
        <w:t xml:space="preserve"> </w:t>
      </w:r>
      <w:r w:rsidR="005C7EA9" w:rsidRPr="006174FC">
        <w:rPr>
          <w:rFonts w:eastAsia="Times New Roman" w:cs="Times New Roman"/>
        </w:rPr>
        <w:t>S</w:t>
      </w:r>
      <w:r w:rsidRPr="006174FC">
        <w:rPr>
          <w:rFonts w:eastAsia="Times New Roman" w:cs="Times New Roman"/>
        </w:rPr>
        <w:t xml:space="preserve">pecial education teacher or transition coordinator </w:t>
      </w:r>
      <w:r w:rsidR="005C7EA9" w:rsidRPr="006174FC">
        <w:rPr>
          <w:rFonts w:eastAsia="Times New Roman" w:cs="Times New Roman"/>
        </w:rPr>
        <w:t>who has the</w:t>
      </w:r>
      <w:r w:rsidRPr="006174FC">
        <w:rPr>
          <w:rFonts w:eastAsia="Times New Roman" w:cs="Times New Roman"/>
        </w:rPr>
        <w:t xml:space="preserve"> knowledge and connections to agencies and community partners.</w:t>
      </w:r>
    </w:p>
    <w:p w14:paraId="227A835C" w14:textId="43A92122"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t>Lead Young Person –</w:t>
      </w:r>
      <w:r w:rsidRPr="006174FC">
        <w:rPr>
          <w:rFonts w:eastAsia="Times New Roman" w:cs="Times New Roman"/>
        </w:rPr>
        <w:t xml:space="preserve"> </w:t>
      </w:r>
      <w:r w:rsidR="005C7EA9" w:rsidRPr="006174FC">
        <w:rPr>
          <w:rFonts w:eastAsia="Times New Roman" w:cs="Times New Roman"/>
        </w:rPr>
        <w:t>T</w:t>
      </w:r>
      <w:r w:rsidRPr="006174FC">
        <w:rPr>
          <w:rFonts w:eastAsia="Times New Roman" w:cs="Times New Roman"/>
        </w:rPr>
        <w:t xml:space="preserve">ransition-aged young person </w:t>
      </w:r>
      <w:r w:rsidR="005C7EA9" w:rsidRPr="006174FC">
        <w:rPr>
          <w:rFonts w:eastAsia="Times New Roman" w:cs="Times New Roman"/>
        </w:rPr>
        <w:t xml:space="preserve">currently enrolled in the LEA who is </w:t>
      </w:r>
      <w:r w:rsidRPr="006174FC">
        <w:rPr>
          <w:rFonts w:eastAsia="Times New Roman" w:cs="Times New Roman"/>
        </w:rPr>
        <w:t>committed to sharing the youth perspective and serving as a leader</w:t>
      </w:r>
      <w:r w:rsidR="00EA5A6D" w:rsidRPr="006174FC">
        <w:rPr>
          <w:rFonts w:eastAsia="Times New Roman" w:cs="Times New Roman"/>
        </w:rPr>
        <w:t xml:space="preserve"> for other young persons</w:t>
      </w:r>
      <w:r w:rsidRPr="006174FC">
        <w:rPr>
          <w:rFonts w:eastAsia="Times New Roman" w:cs="Times New Roman"/>
        </w:rPr>
        <w:t xml:space="preserve">. </w:t>
      </w:r>
    </w:p>
    <w:p w14:paraId="510E2415" w14:textId="7982130F"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t xml:space="preserve">Lead Parent or Family Member – </w:t>
      </w:r>
      <w:r w:rsidR="005C7EA9" w:rsidRPr="008859B7">
        <w:rPr>
          <w:rFonts w:eastAsia="Times New Roman" w:cs="Times New Roman"/>
        </w:rPr>
        <w:t xml:space="preserve">A </w:t>
      </w:r>
      <w:r w:rsidRPr="006174FC">
        <w:rPr>
          <w:rFonts w:eastAsia="Times New Roman" w:cs="Times New Roman"/>
        </w:rPr>
        <w:t xml:space="preserve">parent or family member of a transition-aged young person </w:t>
      </w:r>
      <w:r w:rsidR="005C7EA9" w:rsidRPr="006174FC">
        <w:rPr>
          <w:rFonts w:eastAsia="Times New Roman" w:cs="Times New Roman"/>
        </w:rPr>
        <w:t xml:space="preserve">currently enrolled in the LEA who is </w:t>
      </w:r>
      <w:r w:rsidRPr="006174FC">
        <w:rPr>
          <w:rFonts w:eastAsia="Times New Roman" w:cs="Times New Roman"/>
        </w:rPr>
        <w:t xml:space="preserve">committed to sharing the parent/family member perspective and serving as a leader </w:t>
      </w:r>
      <w:r w:rsidR="005C7EA9" w:rsidRPr="006174FC">
        <w:rPr>
          <w:rFonts w:eastAsia="Times New Roman" w:cs="Times New Roman"/>
        </w:rPr>
        <w:t>for other parents and family members</w:t>
      </w:r>
      <w:r w:rsidR="00473363" w:rsidRPr="006174FC">
        <w:rPr>
          <w:rFonts w:eastAsia="Times New Roman" w:cs="Times New Roman"/>
        </w:rPr>
        <w:t>.</w:t>
      </w:r>
      <w:r w:rsidR="005C7EA9" w:rsidRPr="006174FC">
        <w:rPr>
          <w:rFonts w:eastAsia="Times New Roman" w:cs="Times New Roman"/>
        </w:rPr>
        <w:t xml:space="preserve"> </w:t>
      </w:r>
      <w:r w:rsidRPr="006174FC">
        <w:rPr>
          <w:rFonts w:eastAsia="Times New Roman" w:cs="Times New Roman"/>
          <w:b/>
          <w:bCs/>
        </w:rPr>
        <w:t xml:space="preserve"> </w:t>
      </w:r>
    </w:p>
    <w:p w14:paraId="268B144B" w14:textId="532724C7" w:rsidR="00576223" w:rsidRPr="006174FC" w:rsidRDefault="00576223" w:rsidP="00576223">
      <w:pPr>
        <w:pStyle w:val="ListParagraph"/>
        <w:numPr>
          <w:ilvl w:val="1"/>
          <w:numId w:val="2"/>
        </w:numPr>
        <w:tabs>
          <w:tab w:val="left" w:pos="1919"/>
          <w:tab w:val="left" w:pos="1920"/>
        </w:tabs>
      </w:pPr>
      <w:r w:rsidRPr="006174FC">
        <w:rPr>
          <w:rFonts w:eastAsia="Times New Roman" w:cs="Times New Roman"/>
          <w:b/>
          <w:bCs/>
        </w:rPr>
        <w:t>Community or Agency Partner in Transition</w:t>
      </w:r>
      <w:r w:rsidRPr="006174FC">
        <w:rPr>
          <w:rFonts w:eastAsia="Times New Roman" w:cs="Times New Roman"/>
        </w:rPr>
        <w:t xml:space="preserve"> (optional but encouraged) </w:t>
      </w:r>
    </w:p>
    <w:p w14:paraId="409652D8" w14:textId="6B263B37" w:rsidR="00576223" w:rsidRPr="00BA5CAD" w:rsidRDefault="00576223" w:rsidP="00576223">
      <w:pPr>
        <w:pStyle w:val="ListParagraph"/>
        <w:numPr>
          <w:ilvl w:val="2"/>
          <w:numId w:val="20"/>
        </w:numPr>
        <w:tabs>
          <w:tab w:val="left" w:pos="1919"/>
          <w:tab w:val="left" w:pos="1920"/>
        </w:tabs>
      </w:pPr>
      <w:r w:rsidRPr="006174FC">
        <w:rPr>
          <w:rFonts w:eastAsia="Times New Roman" w:cs="Times New Roman"/>
          <w:b/>
          <w:bCs/>
        </w:rPr>
        <w:t>Community Partner</w:t>
      </w:r>
      <w:r w:rsidR="00EA5A6D" w:rsidRPr="006174FC">
        <w:rPr>
          <w:rFonts w:eastAsia="Times New Roman" w:cs="Times New Roman"/>
        </w:rPr>
        <w:t xml:space="preserve"> </w:t>
      </w:r>
      <w:r w:rsidR="00EA5A6D" w:rsidRPr="00BA5CAD">
        <w:rPr>
          <w:rFonts w:eastAsia="Times New Roman" w:cs="Times New Roman"/>
          <w:b/>
          <w:bCs/>
        </w:rPr>
        <w:t>–</w:t>
      </w:r>
      <w:r w:rsidR="00EA5A6D" w:rsidRPr="00BA5CAD">
        <w:rPr>
          <w:rFonts w:eastAsia="Times New Roman" w:cs="Times New Roman"/>
        </w:rPr>
        <w:t xml:space="preserve"> An i</w:t>
      </w:r>
      <w:r w:rsidRPr="00BA5CAD">
        <w:rPr>
          <w:rFonts w:eastAsia="Times New Roman" w:cs="Times New Roman"/>
        </w:rPr>
        <w:t xml:space="preserve">ndividual </w:t>
      </w:r>
      <w:r w:rsidR="00EA5A6D" w:rsidRPr="00BA5CAD">
        <w:rPr>
          <w:rFonts w:eastAsia="Times New Roman" w:cs="Times New Roman"/>
        </w:rPr>
        <w:t xml:space="preserve">who </w:t>
      </w:r>
      <w:r w:rsidRPr="00BA5CAD">
        <w:rPr>
          <w:rFonts w:eastAsia="Times New Roman" w:cs="Times New Roman"/>
        </w:rPr>
        <w:t xml:space="preserve">lives or works in the community </w:t>
      </w:r>
      <w:r w:rsidR="00EA5A6D" w:rsidRPr="00BA5CAD">
        <w:rPr>
          <w:rFonts w:eastAsia="Times New Roman" w:cs="Times New Roman"/>
        </w:rPr>
        <w:t>and</w:t>
      </w:r>
      <w:r w:rsidRPr="00BA5CAD">
        <w:rPr>
          <w:rFonts w:eastAsia="Times New Roman" w:cs="Times New Roman"/>
        </w:rPr>
        <w:t xml:space="preserve"> supports transition within the district</w:t>
      </w:r>
      <w:r w:rsidR="00EA5A6D" w:rsidRPr="00BA5CAD">
        <w:rPr>
          <w:rFonts w:eastAsia="Times New Roman" w:cs="Times New Roman"/>
        </w:rPr>
        <w:t xml:space="preserve"> (i.e.,</w:t>
      </w:r>
      <w:r w:rsidRPr="00BA5CAD">
        <w:rPr>
          <w:rFonts w:eastAsia="Times New Roman" w:cs="Times New Roman"/>
        </w:rPr>
        <w:t xml:space="preserve"> a local employer</w:t>
      </w:r>
      <w:r w:rsidR="00EA5A6D" w:rsidRPr="00BA5CAD">
        <w:rPr>
          <w:rFonts w:eastAsia="Times New Roman" w:cs="Times New Roman"/>
        </w:rPr>
        <w:t xml:space="preserve"> associated with a High Priority Occupation</w:t>
      </w:r>
      <w:r w:rsidRPr="00BA5CAD">
        <w:rPr>
          <w:rFonts w:eastAsia="Times New Roman" w:cs="Times New Roman"/>
        </w:rPr>
        <w:t>, organization, volunteer</w:t>
      </w:r>
      <w:r w:rsidR="00EA5A6D" w:rsidRPr="00BA5CAD">
        <w:rPr>
          <w:rFonts w:eastAsia="Times New Roman" w:cs="Times New Roman"/>
        </w:rPr>
        <w:t>)</w:t>
      </w:r>
      <w:r w:rsidRPr="00BA5CAD">
        <w:rPr>
          <w:rFonts w:eastAsia="Times New Roman" w:cs="Times New Roman"/>
        </w:rPr>
        <w:t xml:space="preserve">. </w:t>
      </w:r>
    </w:p>
    <w:p w14:paraId="61F4FAE3" w14:textId="602A71FB" w:rsidR="00576223" w:rsidRPr="00BA5CAD" w:rsidRDefault="00576223" w:rsidP="00576223">
      <w:pPr>
        <w:pStyle w:val="ListParagraph"/>
        <w:numPr>
          <w:ilvl w:val="2"/>
          <w:numId w:val="20"/>
        </w:numPr>
        <w:tabs>
          <w:tab w:val="left" w:pos="1919"/>
          <w:tab w:val="left" w:pos="1920"/>
        </w:tabs>
      </w:pPr>
      <w:r w:rsidRPr="00BA5CAD">
        <w:rPr>
          <w:rFonts w:eastAsia="Times New Roman" w:cs="Times New Roman"/>
          <w:b/>
          <w:bCs/>
        </w:rPr>
        <w:t>Agency Partner</w:t>
      </w:r>
      <w:r w:rsidR="00EA5A6D" w:rsidRPr="00BA5CAD">
        <w:rPr>
          <w:rFonts w:eastAsia="Times New Roman" w:cs="Times New Roman"/>
          <w:b/>
          <w:bCs/>
        </w:rPr>
        <w:t xml:space="preserve"> – </w:t>
      </w:r>
      <w:bookmarkStart w:id="0" w:name="_Hlk107390790"/>
      <w:r w:rsidR="00EA5A6D" w:rsidRPr="00BA5CAD">
        <w:rPr>
          <w:rFonts w:eastAsia="Times New Roman" w:cs="Times New Roman"/>
        </w:rPr>
        <w:t xml:space="preserve">An </w:t>
      </w:r>
      <w:r w:rsidRPr="00BA5CAD">
        <w:rPr>
          <w:rFonts w:eastAsia="Times New Roman" w:cs="Times New Roman"/>
        </w:rPr>
        <w:t>individual who works at a state agency such as Office for Vocational Rehabilitation (OVR), Office of Developmental Programs (ODP), or Health and Human Services (HHS).</w:t>
      </w:r>
      <w:bookmarkEnd w:id="0"/>
    </w:p>
    <w:p w14:paraId="0E49CF2D" w14:textId="780D5EF6" w:rsidR="00576223" w:rsidRPr="00BA5CAD" w:rsidRDefault="00576223" w:rsidP="00576223">
      <w:pPr>
        <w:pStyle w:val="ListParagraph"/>
        <w:numPr>
          <w:ilvl w:val="0"/>
          <w:numId w:val="2"/>
        </w:numPr>
        <w:tabs>
          <w:tab w:val="left" w:pos="1919"/>
          <w:tab w:val="left" w:pos="1920"/>
        </w:tabs>
      </w:pPr>
      <w:r w:rsidRPr="00BA5CAD">
        <w:rPr>
          <w:b/>
          <w:bCs/>
        </w:rPr>
        <w:t>Report and describe readiness to implement:</w:t>
      </w:r>
      <w:r w:rsidRPr="00BA5CAD">
        <w:t xml:space="preserve"> The grantee must complete a </w:t>
      </w:r>
      <w:r w:rsidR="00473363" w:rsidRPr="00BA5CAD">
        <w:t>self-assessment</w:t>
      </w:r>
      <w:r w:rsidRPr="00BA5CAD">
        <w:t xml:space="preserve"> tool and describe the LEA’s readiness to implement the Transition Discoveries process and framework.  </w:t>
      </w:r>
    </w:p>
    <w:p w14:paraId="409DBCBA" w14:textId="2C5EC49C" w:rsidR="00576223" w:rsidRPr="00BA5CAD" w:rsidRDefault="00576223" w:rsidP="00576223">
      <w:pPr>
        <w:pStyle w:val="ListParagraph"/>
        <w:numPr>
          <w:ilvl w:val="1"/>
          <w:numId w:val="2"/>
        </w:numPr>
        <w:tabs>
          <w:tab w:val="left" w:pos="1919"/>
          <w:tab w:val="left" w:pos="1920"/>
        </w:tabs>
      </w:pPr>
      <w:r w:rsidRPr="00BA5CAD">
        <w:t>Rate the LEA’s readiness in the following areas: Capacity, Needs, Fit, Resources, and Alignment</w:t>
      </w:r>
      <w:r w:rsidR="00473363" w:rsidRPr="00BA5CAD">
        <w:t>.</w:t>
      </w:r>
      <w:r w:rsidRPr="00BA5CAD">
        <w:t xml:space="preserve"> </w:t>
      </w:r>
    </w:p>
    <w:p w14:paraId="7E5DFB11" w14:textId="77777777" w:rsidR="00576223" w:rsidRPr="00BA5CAD" w:rsidRDefault="00576223" w:rsidP="00576223">
      <w:pPr>
        <w:pStyle w:val="ListParagraph"/>
        <w:numPr>
          <w:ilvl w:val="1"/>
          <w:numId w:val="2"/>
        </w:numPr>
        <w:tabs>
          <w:tab w:val="left" w:pos="1919"/>
          <w:tab w:val="left" w:pos="1920"/>
        </w:tabs>
      </w:pPr>
      <w:r w:rsidRPr="00BA5CAD">
        <w:t xml:space="preserve">Describe the LEA’s readiness for: </w:t>
      </w:r>
    </w:p>
    <w:p w14:paraId="7675B0A9" w14:textId="77777777" w:rsidR="00576223" w:rsidRPr="00BA5CAD" w:rsidRDefault="00576223" w:rsidP="00576223">
      <w:pPr>
        <w:pStyle w:val="ListParagraph"/>
        <w:numPr>
          <w:ilvl w:val="2"/>
          <w:numId w:val="19"/>
        </w:numPr>
        <w:tabs>
          <w:tab w:val="left" w:pos="1919"/>
          <w:tab w:val="left" w:pos="1920"/>
        </w:tabs>
      </w:pPr>
      <w:r w:rsidRPr="00BA5CAD">
        <w:t xml:space="preserve">Implementing systems change for secondary transition programming and practices. </w:t>
      </w:r>
    </w:p>
    <w:p w14:paraId="1C073C68" w14:textId="77777777" w:rsidR="00576223" w:rsidRPr="00BA5CAD" w:rsidRDefault="00576223" w:rsidP="00576223">
      <w:pPr>
        <w:pStyle w:val="ListParagraph"/>
        <w:numPr>
          <w:ilvl w:val="2"/>
          <w:numId w:val="19"/>
        </w:numPr>
        <w:tabs>
          <w:tab w:val="left" w:pos="1919"/>
          <w:tab w:val="left" w:pos="1920"/>
        </w:tabs>
      </w:pPr>
      <w:r w:rsidRPr="00BA5CAD">
        <w:t xml:space="preserve">Growing and improving practices in the nine Transition Discoveries Quality Indicators. </w:t>
      </w:r>
    </w:p>
    <w:p w14:paraId="5CA522BE" w14:textId="7E08DD09" w:rsidR="00576223" w:rsidRPr="00BA5CAD" w:rsidRDefault="00576223" w:rsidP="00576223">
      <w:pPr>
        <w:pStyle w:val="ListParagraph"/>
        <w:numPr>
          <w:ilvl w:val="2"/>
          <w:numId w:val="19"/>
        </w:numPr>
        <w:tabs>
          <w:tab w:val="left" w:pos="1919"/>
          <w:tab w:val="left" w:pos="1920"/>
        </w:tabs>
        <w:rPr>
          <w:u w:val="single"/>
        </w:rPr>
      </w:pPr>
      <w:r w:rsidRPr="00BA5CAD">
        <w:t>Enhancing overall programming for students with disabilities</w:t>
      </w:r>
      <w:r w:rsidR="00473363" w:rsidRPr="00BA5CAD">
        <w:t>.</w:t>
      </w:r>
    </w:p>
    <w:p w14:paraId="3514A312" w14:textId="2A59257F" w:rsidR="00115BAD" w:rsidRPr="008859B7" w:rsidRDefault="007A3321" w:rsidP="00BA5CAD">
      <w:pPr>
        <w:pStyle w:val="ListParagraph"/>
        <w:numPr>
          <w:ilvl w:val="0"/>
          <w:numId w:val="2"/>
        </w:numPr>
        <w:tabs>
          <w:tab w:val="left" w:pos="1919"/>
          <w:tab w:val="left" w:pos="1920"/>
        </w:tabs>
        <w:rPr>
          <w:u w:val="single"/>
        </w:rPr>
      </w:pPr>
      <w:r w:rsidRPr="00BA5CAD">
        <w:rPr>
          <w:b/>
          <w:color w:val="000000"/>
        </w:rPr>
        <w:t>Describe s</w:t>
      </w:r>
      <w:r w:rsidR="009D5AFD" w:rsidRPr="00BA5CAD">
        <w:rPr>
          <w:b/>
          <w:color w:val="000000"/>
        </w:rPr>
        <w:t>ustainability</w:t>
      </w:r>
      <w:r w:rsidRPr="00BA5CAD">
        <w:rPr>
          <w:b/>
          <w:color w:val="000000"/>
        </w:rPr>
        <w:t xml:space="preserve"> plan</w:t>
      </w:r>
      <w:r w:rsidR="009D5AFD" w:rsidRPr="00BA5CAD">
        <w:rPr>
          <w:b/>
          <w:color w:val="000000"/>
        </w:rPr>
        <w:t>:</w:t>
      </w:r>
      <w:r w:rsidR="009D5AFD" w:rsidRPr="00BA5CAD">
        <w:rPr>
          <w:color w:val="000000"/>
        </w:rPr>
        <w:t xml:space="preserve"> The grantee must describe the vision for sustaining and/or continued expansion of the </w:t>
      </w:r>
      <w:r w:rsidR="009D5AFD" w:rsidRPr="00BA5CAD">
        <w:t xml:space="preserve">Transition </w:t>
      </w:r>
      <w:r w:rsidRPr="00BA5CAD">
        <w:t xml:space="preserve">Discoveries process </w:t>
      </w:r>
      <w:r w:rsidR="009D5AFD" w:rsidRPr="00BA5CAD">
        <w:rPr>
          <w:color w:val="000000"/>
        </w:rPr>
        <w:t>at the end of the grant period.</w:t>
      </w:r>
    </w:p>
    <w:p w14:paraId="5DA39369" w14:textId="77777777" w:rsidR="00576223" w:rsidRPr="008859B7" w:rsidRDefault="00576223" w:rsidP="00576223">
      <w:pPr>
        <w:pStyle w:val="Heading1"/>
        <w:tabs>
          <w:tab w:val="left" w:pos="479"/>
        </w:tabs>
        <w:spacing w:before="1"/>
        <w:ind w:left="478" w:firstLine="0"/>
        <w:jc w:val="right"/>
        <w:rPr>
          <w:color w:val="366090"/>
          <w:sz w:val="22"/>
          <w:szCs w:val="22"/>
        </w:rPr>
      </w:pPr>
    </w:p>
    <w:p w14:paraId="447326CF" w14:textId="7FDF9A5D" w:rsidR="007B2291" w:rsidRPr="00A76417" w:rsidRDefault="00EE333C" w:rsidP="00A76417">
      <w:pPr>
        <w:pStyle w:val="Heading1"/>
        <w:numPr>
          <w:ilvl w:val="0"/>
          <w:numId w:val="6"/>
        </w:numPr>
        <w:tabs>
          <w:tab w:val="left" w:pos="479"/>
        </w:tabs>
        <w:spacing w:before="1"/>
        <w:ind w:left="478"/>
        <w:jc w:val="left"/>
        <w:rPr>
          <w:color w:val="4F81BD" w:themeColor="accent1"/>
          <w:sz w:val="22"/>
          <w:szCs w:val="22"/>
        </w:rPr>
      </w:pPr>
      <w:r w:rsidRPr="008859B7">
        <w:rPr>
          <w:color w:val="4F81BD" w:themeColor="accent1"/>
          <w:sz w:val="22"/>
          <w:szCs w:val="22"/>
        </w:rPr>
        <w:t xml:space="preserve">REQUIRED GRANT ACTIVITIES </w:t>
      </w:r>
    </w:p>
    <w:p w14:paraId="19B32FAA" w14:textId="2CD58C01" w:rsidR="00171E9C" w:rsidRPr="008859B7" w:rsidRDefault="00F614CD" w:rsidP="0003162D">
      <w:pPr>
        <w:pStyle w:val="Heading1"/>
        <w:numPr>
          <w:ilvl w:val="0"/>
          <w:numId w:val="33"/>
        </w:numPr>
        <w:tabs>
          <w:tab w:val="left" w:pos="779"/>
        </w:tabs>
        <w:spacing w:line="229" w:lineRule="exact"/>
        <w:rPr>
          <w:sz w:val="22"/>
          <w:szCs w:val="22"/>
          <w:u w:val="single"/>
        </w:rPr>
      </w:pPr>
      <w:r w:rsidRPr="008859B7">
        <w:rPr>
          <w:spacing w:val="-99"/>
          <w:sz w:val="22"/>
          <w:szCs w:val="22"/>
          <w:u w:val="single"/>
        </w:rPr>
        <w:t>T</w:t>
      </w:r>
      <w:r w:rsidRPr="008859B7">
        <w:rPr>
          <w:spacing w:val="58"/>
          <w:sz w:val="22"/>
          <w:szCs w:val="22"/>
          <w:u w:val="single"/>
        </w:rPr>
        <w:t xml:space="preserve"> </w:t>
      </w:r>
      <w:r w:rsidRPr="008859B7">
        <w:rPr>
          <w:sz w:val="22"/>
          <w:szCs w:val="22"/>
          <w:u w:val="single"/>
        </w:rPr>
        <w:t>RAINING AND TECHNICAL</w:t>
      </w:r>
      <w:r w:rsidRPr="008859B7">
        <w:rPr>
          <w:spacing w:val="-3"/>
          <w:sz w:val="22"/>
          <w:szCs w:val="22"/>
          <w:u w:val="single"/>
        </w:rPr>
        <w:t xml:space="preserve"> </w:t>
      </w:r>
      <w:r w:rsidRPr="008859B7">
        <w:rPr>
          <w:sz w:val="22"/>
          <w:szCs w:val="22"/>
          <w:u w:val="single"/>
        </w:rPr>
        <w:t>ASSISTANCE</w:t>
      </w:r>
    </w:p>
    <w:p w14:paraId="19B32FAB" w14:textId="77777777" w:rsidR="00171E9C" w:rsidRPr="008859B7" w:rsidRDefault="00F614CD">
      <w:pPr>
        <w:pStyle w:val="BodyText"/>
        <w:spacing w:line="229" w:lineRule="exact"/>
        <w:ind w:left="796"/>
        <w:rPr>
          <w:sz w:val="22"/>
          <w:szCs w:val="22"/>
        </w:rPr>
      </w:pPr>
      <w:r w:rsidRPr="008859B7">
        <w:rPr>
          <w:sz w:val="22"/>
          <w:szCs w:val="22"/>
        </w:rPr>
        <w:t>Grant awardees will receive support as follows:</w:t>
      </w:r>
    </w:p>
    <w:p w14:paraId="19B32FAD" w14:textId="37DC1B7F" w:rsidR="00171E9C" w:rsidRPr="008859B7" w:rsidRDefault="00F614CD" w:rsidP="008913B8">
      <w:pPr>
        <w:pStyle w:val="ListParagraph"/>
        <w:numPr>
          <w:ilvl w:val="0"/>
          <w:numId w:val="1"/>
        </w:numPr>
        <w:tabs>
          <w:tab w:val="left" w:pos="1108"/>
        </w:tabs>
        <w:spacing w:before="1"/>
      </w:pPr>
      <w:r w:rsidRPr="008859B7">
        <w:t xml:space="preserve">Training </w:t>
      </w:r>
      <w:r w:rsidR="008913B8" w:rsidRPr="008859B7">
        <w:t>in the</w:t>
      </w:r>
      <w:r w:rsidR="00606694" w:rsidRPr="008859B7">
        <w:t xml:space="preserve"> Transition Discoveries framework and implementation process</w:t>
      </w:r>
      <w:r w:rsidR="00C56FBA" w:rsidRPr="008859B7">
        <w:t xml:space="preserve"> via Schoology course modules. </w:t>
      </w:r>
    </w:p>
    <w:p w14:paraId="19B32FAE" w14:textId="77777777" w:rsidR="00171E9C" w:rsidRPr="008859B7" w:rsidRDefault="00F614CD">
      <w:pPr>
        <w:pStyle w:val="ListParagraph"/>
        <w:numPr>
          <w:ilvl w:val="0"/>
          <w:numId w:val="1"/>
        </w:numPr>
        <w:tabs>
          <w:tab w:val="left" w:pos="1108"/>
        </w:tabs>
        <w:spacing w:line="229" w:lineRule="exact"/>
      </w:pPr>
      <w:r w:rsidRPr="008859B7">
        <w:t>Technical assistance and networking opportunities supporting the</w:t>
      </w:r>
      <w:r w:rsidRPr="008859B7">
        <w:rPr>
          <w:spacing w:val="2"/>
        </w:rPr>
        <w:t xml:space="preserve"> </w:t>
      </w:r>
      <w:r w:rsidRPr="008859B7">
        <w:t>following:</w:t>
      </w:r>
    </w:p>
    <w:p w14:paraId="19B32FAF" w14:textId="77777777" w:rsidR="00171E9C" w:rsidRPr="008859B7" w:rsidRDefault="00F614CD" w:rsidP="002D4EFC">
      <w:pPr>
        <w:pStyle w:val="ListParagraph"/>
        <w:numPr>
          <w:ilvl w:val="1"/>
          <w:numId w:val="28"/>
        </w:numPr>
        <w:tabs>
          <w:tab w:val="left" w:pos="1380"/>
        </w:tabs>
        <w:spacing w:before="1" w:line="229" w:lineRule="exact"/>
      </w:pPr>
      <w:r w:rsidRPr="008859B7">
        <w:t>Initial grant application training on required grant</w:t>
      </w:r>
      <w:r w:rsidRPr="008859B7">
        <w:rPr>
          <w:spacing w:val="1"/>
        </w:rPr>
        <w:t xml:space="preserve"> </w:t>
      </w:r>
      <w:proofErr w:type="gramStart"/>
      <w:r w:rsidRPr="008859B7">
        <w:t>priorities;</w:t>
      </w:r>
      <w:proofErr w:type="gramEnd"/>
    </w:p>
    <w:p w14:paraId="19B32FB0" w14:textId="2A89EF22" w:rsidR="00171E9C" w:rsidRPr="008859B7" w:rsidRDefault="007D6908" w:rsidP="002D4EFC">
      <w:pPr>
        <w:pStyle w:val="ListParagraph"/>
        <w:numPr>
          <w:ilvl w:val="1"/>
          <w:numId w:val="28"/>
        </w:numPr>
        <w:tabs>
          <w:tab w:val="left" w:pos="1380"/>
        </w:tabs>
        <w:spacing w:line="229" w:lineRule="exact"/>
      </w:pPr>
      <w:r w:rsidRPr="008859B7">
        <w:t>Online learning community</w:t>
      </w:r>
      <w:r w:rsidR="004C0D3E" w:rsidRPr="008859B7">
        <w:t>;</w:t>
      </w:r>
      <w:r w:rsidR="00F614CD" w:rsidRPr="008859B7">
        <w:rPr>
          <w:spacing w:val="-7"/>
        </w:rPr>
        <w:t xml:space="preserve"> </w:t>
      </w:r>
      <w:r w:rsidR="00F614CD" w:rsidRPr="008859B7">
        <w:t>and</w:t>
      </w:r>
    </w:p>
    <w:p w14:paraId="19B32FB1" w14:textId="77777777" w:rsidR="00171E9C" w:rsidRPr="008859B7" w:rsidRDefault="00F614CD" w:rsidP="002D4EFC">
      <w:pPr>
        <w:pStyle w:val="ListParagraph"/>
        <w:numPr>
          <w:ilvl w:val="1"/>
          <w:numId w:val="28"/>
        </w:numPr>
        <w:tabs>
          <w:tab w:val="left" w:pos="1380"/>
        </w:tabs>
        <w:spacing w:before="1"/>
      </w:pPr>
      <w:r w:rsidRPr="008859B7">
        <w:t>Other assistance, as determined by the needs of the</w:t>
      </w:r>
      <w:r w:rsidRPr="008859B7">
        <w:rPr>
          <w:spacing w:val="4"/>
        </w:rPr>
        <w:t xml:space="preserve"> </w:t>
      </w:r>
      <w:r w:rsidRPr="008859B7">
        <w:t>grantee.</w:t>
      </w:r>
    </w:p>
    <w:p w14:paraId="19B32FB2" w14:textId="77777777" w:rsidR="00171E9C" w:rsidRPr="008859B7" w:rsidRDefault="00171E9C">
      <w:pPr>
        <w:pStyle w:val="BodyText"/>
        <w:spacing w:before="9"/>
        <w:rPr>
          <w:sz w:val="22"/>
          <w:szCs w:val="22"/>
        </w:rPr>
      </w:pPr>
    </w:p>
    <w:p w14:paraId="727BDEA8" w14:textId="77777777" w:rsidR="00B75CD6" w:rsidRPr="008859B7" w:rsidRDefault="00B75CD6" w:rsidP="0003162D">
      <w:pPr>
        <w:pStyle w:val="Heading1"/>
        <w:numPr>
          <w:ilvl w:val="0"/>
          <w:numId w:val="33"/>
        </w:numPr>
        <w:tabs>
          <w:tab w:val="left" w:pos="840"/>
        </w:tabs>
        <w:spacing w:before="98" w:line="229" w:lineRule="exact"/>
        <w:ind w:hanging="361"/>
        <w:rPr>
          <w:sz w:val="22"/>
          <w:szCs w:val="22"/>
        </w:rPr>
      </w:pPr>
      <w:r w:rsidRPr="008859B7">
        <w:rPr>
          <w:spacing w:val="-118"/>
          <w:sz w:val="22"/>
          <w:szCs w:val="22"/>
          <w:u w:val="single"/>
        </w:rPr>
        <w:t>A</w:t>
      </w:r>
      <w:r w:rsidRPr="008859B7">
        <w:rPr>
          <w:spacing w:val="75"/>
          <w:sz w:val="22"/>
          <w:szCs w:val="22"/>
          <w:u w:val="single"/>
        </w:rPr>
        <w:t xml:space="preserve"> </w:t>
      </w:r>
      <w:r w:rsidRPr="008859B7">
        <w:rPr>
          <w:sz w:val="22"/>
          <w:szCs w:val="22"/>
          <w:u w:val="single"/>
        </w:rPr>
        <w:t>SSURANCES/GRANT AGREEMENTS</w:t>
      </w:r>
    </w:p>
    <w:p w14:paraId="3E1FE454" w14:textId="5CDC4649" w:rsidR="00C1223C" w:rsidRDefault="00B75CD6" w:rsidP="00C1223C">
      <w:pPr>
        <w:ind w:left="839"/>
      </w:pPr>
      <w:r w:rsidRPr="008859B7">
        <w:t xml:space="preserve">In submitting </w:t>
      </w:r>
      <w:r w:rsidR="00551A0C" w:rsidRPr="00E35F0B">
        <w:t>a</w:t>
      </w:r>
      <w:r w:rsidRPr="008859B7">
        <w:t xml:space="preserve"> grant application, </w:t>
      </w:r>
      <w:r w:rsidR="00551A0C" w:rsidRPr="008859B7">
        <w:t>the Local Education Agency (LEA)</w:t>
      </w:r>
      <w:r w:rsidRPr="008859B7">
        <w:t xml:space="preserve"> agree</w:t>
      </w:r>
      <w:r w:rsidR="00551A0C" w:rsidRPr="008859B7">
        <w:t>s</w:t>
      </w:r>
      <w:r w:rsidRPr="008859B7">
        <w:t xml:space="preserve"> to the following </w:t>
      </w:r>
      <w:r w:rsidR="009E0579">
        <w:t>to ensure quality and fidelity to the stat</w:t>
      </w:r>
      <w:r w:rsidR="00E32963">
        <w:t>ed purpose of the grant.</w:t>
      </w:r>
    </w:p>
    <w:p w14:paraId="75BB0021" w14:textId="77777777" w:rsidR="00994B5A" w:rsidRPr="00E35F0B" w:rsidRDefault="00994B5A" w:rsidP="00E35F0B">
      <w:pPr>
        <w:pStyle w:val="ListParagraph"/>
        <w:widowControl/>
        <w:numPr>
          <w:ilvl w:val="0"/>
          <w:numId w:val="32"/>
        </w:numPr>
        <w:autoSpaceDE/>
        <w:autoSpaceDN/>
        <w:rPr>
          <w:color w:val="000000"/>
        </w:rPr>
      </w:pPr>
      <w:r w:rsidRPr="00E35F0B">
        <w:rPr>
          <w:color w:val="000000"/>
        </w:rPr>
        <w:t xml:space="preserve">Assurance that all activities and expenditures of funds conducted in association with the </w:t>
      </w:r>
      <w:r>
        <w:t>grant</w:t>
      </w:r>
      <w:r w:rsidRPr="00E35F0B">
        <w:rPr>
          <w:color w:val="000000"/>
        </w:rPr>
        <w:t xml:space="preserve"> are in direct compliance with the provisions of the funding authorities.</w:t>
      </w:r>
    </w:p>
    <w:p w14:paraId="2200E468" w14:textId="77777777" w:rsidR="00994B5A" w:rsidRPr="00E35F0B" w:rsidRDefault="00994B5A" w:rsidP="00E35F0B">
      <w:pPr>
        <w:pStyle w:val="ListParagraph"/>
        <w:widowControl/>
        <w:numPr>
          <w:ilvl w:val="0"/>
          <w:numId w:val="32"/>
        </w:numPr>
        <w:autoSpaceDE/>
        <w:autoSpaceDN/>
        <w:ind w:right="-216"/>
        <w:rPr>
          <w:color w:val="000000"/>
        </w:rPr>
      </w:pPr>
      <w:r w:rsidRPr="00E35F0B">
        <w:rPr>
          <w:color w:val="000000"/>
        </w:rPr>
        <w:t xml:space="preserve">Assurance that all required financial and program data is reported in a timely manner on a schedule established by the grantor. </w:t>
      </w:r>
    </w:p>
    <w:p w14:paraId="17472B59" w14:textId="77777777" w:rsidR="00994B5A" w:rsidRPr="0023432B" w:rsidRDefault="00994B5A" w:rsidP="00E35F0B">
      <w:pPr>
        <w:pStyle w:val="ListParagraph"/>
        <w:widowControl/>
        <w:numPr>
          <w:ilvl w:val="0"/>
          <w:numId w:val="32"/>
        </w:numPr>
        <w:autoSpaceDE/>
        <w:autoSpaceDN/>
        <w:ind w:right="-216"/>
        <w:rPr>
          <w:color w:val="000000"/>
        </w:rPr>
      </w:pPr>
      <w:r w:rsidRPr="00E35F0B">
        <w:rPr>
          <w:color w:val="000000"/>
        </w:rPr>
        <w:t xml:space="preserve">Assurance that </w:t>
      </w:r>
      <w:r>
        <w:t>program</w:t>
      </w:r>
      <w:r w:rsidRPr="0023432B">
        <w:rPr>
          <w:color w:val="000000"/>
        </w:rPr>
        <w:t xml:space="preserve"> staff will participate in all required PaTTAN/PDE training and technical assistance activities.</w:t>
      </w:r>
    </w:p>
    <w:p w14:paraId="2056A656" w14:textId="0754CC4B" w:rsidR="00994B5A" w:rsidRDefault="00994B5A" w:rsidP="00E35F0B">
      <w:pPr>
        <w:pStyle w:val="ListParagraph"/>
        <w:widowControl/>
        <w:numPr>
          <w:ilvl w:val="0"/>
          <w:numId w:val="32"/>
        </w:numPr>
        <w:autoSpaceDE/>
        <w:autoSpaceDN/>
        <w:ind w:right="-216"/>
      </w:pPr>
      <w:r>
        <w:t>Assurance that all aspects of the</w:t>
      </w:r>
      <w:r w:rsidR="000A7EB0">
        <w:t xml:space="preserve"> Transition Discoveries</w:t>
      </w:r>
      <w:r w:rsidR="00BF5C8D">
        <w:t xml:space="preserve"> grant</w:t>
      </w:r>
      <w:r>
        <w:t xml:space="preserve"> - including records, communication, space for delivery of service, etc. will comply with regulations regarding student privacy and confidentiality. </w:t>
      </w:r>
    </w:p>
    <w:p w14:paraId="775E566C" w14:textId="4DB33D0F" w:rsidR="00E32963" w:rsidRPr="0023432B" w:rsidRDefault="00AE7ED9" w:rsidP="00C1223C">
      <w:pPr>
        <w:ind w:left="839"/>
      </w:pPr>
      <w:r>
        <w:t xml:space="preserve">Additionally, the LEA agrees to </w:t>
      </w:r>
      <w:r w:rsidR="00004154">
        <w:t>full participation in the following grant activities</w:t>
      </w:r>
      <w:r w:rsidR="00FE7CE6">
        <w:t>.</w:t>
      </w:r>
      <w:r w:rsidR="00004154">
        <w:t xml:space="preserve"> </w:t>
      </w:r>
    </w:p>
    <w:p w14:paraId="7DFC395F" w14:textId="4614A265" w:rsidR="002D4EFC" w:rsidRPr="0023432B" w:rsidRDefault="009C5BE1" w:rsidP="002D4EFC">
      <w:pPr>
        <w:pStyle w:val="ListParagraph"/>
        <w:numPr>
          <w:ilvl w:val="0"/>
          <w:numId w:val="27"/>
        </w:numPr>
        <w:rPr>
          <w:rStyle w:val="eop"/>
        </w:rPr>
      </w:pPr>
      <w:r w:rsidRPr="0023432B">
        <w:rPr>
          <w:rStyle w:val="normaltextrun"/>
          <w:rFonts w:cs="Calibri"/>
          <w:b/>
          <w:bCs/>
        </w:rPr>
        <w:t>Y</w:t>
      </w:r>
      <w:r w:rsidR="001E0EF3" w:rsidRPr="0023432B">
        <w:rPr>
          <w:rStyle w:val="normaltextrun"/>
          <w:rFonts w:cs="Calibri"/>
          <w:b/>
          <w:bCs/>
        </w:rPr>
        <w:t xml:space="preserve">ear </w:t>
      </w:r>
      <w:r w:rsidRPr="0023432B">
        <w:rPr>
          <w:rStyle w:val="normaltextrun"/>
          <w:rFonts w:cs="Calibri"/>
          <w:b/>
          <w:bCs/>
        </w:rPr>
        <w:t>1 – FUNDING PHASE 1</w:t>
      </w:r>
    </w:p>
    <w:p w14:paraId="62E9E127" w14:textId="1D286E43" w:rsidR="00AF43A6" w:rsidRPr="0023432B" w:rsidRDefault="009C5BE1" w:rsidP="00AF43A6">
      <w:pPr>
        <w:pStyle w:val="ListParagraph"/>
        <w:numPr>
          <w:ilvl w:val="1"/>
          <w:numId w:val="27"/>
        </w:numPr>
        <w:rPr>
          <w:rStyle w:val="eop"/>
        </w:rPr>
      </w:pPr>
      <w:r w:rsidRPr="0023432B">
        <w:rPr>
          <w:rStyle w:val="normaltextrun"/>
          <w:rFonts w:cs="Calibri"/>
        </w:rPr>
        <w:t xml:space="preserve">Establish a Transition Change Agent Team (T-CAT) </w:t>
      </w:r>
      <w:r w:rsidR="000748B8" w:rsidRPr="0023432B">
        <w:rPr>
          <w:rStyle w:val="normaltextrun"/>
          <w:rFonts w:cs="Calibri"/>
        </w:rPr>
        <w:t>and</w:t>
      </w:r>
      <w:r w:rsidRPr="0023432B">
        <w:rPr>
          <w:rStyle w:val="normaltextrun"/>
          <w:rFonts w:cs="Calibri"/>
        </w:rPr>
        <w:t xml:space="preserve"> acquire board approval.</w:t>
      </w:r>
      <w:r w:rsidRPr="0023432B">
        <w:rPr>
          <w:rStyle w:val="eop"/>
          <w:rFonts w:cs="Calibri"/>
        </w:rPr>
        <w:t> </w:t>
      </w:r>
    </w:p>
    <w:p w14:paraId="25C25C00" w14:textId="1AA49604" w:rsidR="00AF43A6" w:rsidRPr="0023432B" w:rsidRDefault="000748B8" w:rsidP="00AF43A6">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 and T-CAT members, as appropriate</w:t>
      </w:r>
      <w:r w:rsidR="00C531C5" w:rsidRPr="0023432B">
        <w:rPr>
          <w:rStyle w:val="normaltextrun"/>
          <w:rFonts w:cs="Calibri"/>
        </w:rPr>
        <w:t>,</w:t>
      </w:r>
      <w:r w:rsidR="009C5BE1" w:rsidRPr="0023432B">
        <w:rPr>
          <w:rStyle w:val="normaltextrun"/>
          <w:rFonts w:cs="Calibri"/>
        </w:rPr>
        <w:t xml:space="preserve"> participates in TD Onboarding Webinar on 11/15/2022.</w:t>
      </w:r>
      <w:r w:rsidR="009C5BE1" w:rsidRPr="0023432B">
        <w:rPr>
          <w:rStyle w:val="eop"/>
          <w:rFonts w:cs="Calibri"/>
        </w:rPr>
        <w:t> </w:t>
      </w:r>
    </w:p>
    <w:p w14:paraId="396CBFBA" w14:textId="6CB8836A" w:rsidR="00AF43A6" w:rsidRPr="0023432B" w:rsidRDefault="00C531C5" w:rsidP="00AF43A6">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 and T-CAT members, as appropriate</w:t>
      </w:r>
      <w:r w:rsidRPr="0023432B">
        <w:rPr>
          <w:rStyle w:val="normaltextrun"/>
          <w:rFonts w:cs="Calibri"/>
        </w:rPr>
        <w:t>,</w:t>
      </w:r>
      <w:r w:rsidR="009C5BE1" w:rsidRPr="0023432B">
        <w:rPr>
          <w:rStyle w:val="normaltextrun"/>
          <w:rFonts w:cs="Calibri"/>
        </w:rPr>
        <w:t xml:space="preserve"> completes one module of TD Implementation Schoology course and CITI Training. The module contains three sub-modules:</w:t>
      </w:r>
      <w:r w:rsidR="009C5BE1" w:rsidRPr="0023432B">
        <w:rPr>
          <w:rStyle w:val="eop"/>
          <w:rFonts w:cs="Calibri"/>
        </w:rPr>
        <w:t> </w:t>
      </w:r>
    </w:p>
    <w:p w14:paraId="5F11A701" w14:textId="77777777" w:rsidR="00AF43A6" w:rsidRPr="0023432B" w:rsidRDefault="009C5BE1" w:rsidP="00AF43A6">
      <w:pPr>
        <w:pStyle w:val="ListParagraph"/>
        <w:numPr>
          <w:ilvl w:val="2"/>
          <w:numId w:val="27"/>
        </w:numPr>
        <w:rPr>
          <w:rStyle w:val="eop"/>
        </w:rPr>
      </w:pPr>
      <w:r w:rsidRPr="0023432B">
        <w:rPr>
          <w:rStyle w:val="normaltextrun"/>
          <w:rFonts w:cs="Calibri"/>
          <w:color w:val="000000"/>
        </w:rPr>
        <w:lastRenderedPageBreak/>
        <w:t>Empowering and Growing the T-CAT</w:t>
      </w:r>
      <w:r w:rsidRPr="0023432B">
        <w:rPr>
          <w:rStyle w:val="eop"/>
          <w:rFonts w:cs="Calibri"/>
          <w:color w:val="000000"/>
        </w:rPr>
        <w:t> </w:t>
      </w:r>
    </w:p>
    <w:p w14:paraId="34754EF8" w14:textId="77777777" w:rsidR="007B2291" w:rsidRPr="0023432B" w:rsidRDefault="009C5BE1" w:rsidP="007B2291">
      <w:pPr>
        <w:pStyle w:val="ListParagraph"/>
        <w:numPr>
          <w:ilvl w:val="2"/>
          <w:numId w:val="27"/>
        </w:numPr>
        <w:rPr>
          <w:rStyle w:val="eop"/>
        </w:rPr>
      </w:pPr>
      <w:r w:rsidRPr="0023432B">
        <w:rPr>
          <w:rStyle w:val="normaltextrun"/>
          <w:rFonts w:cs="Calibri"/>
          <w:color w:val="000000"/>
        </w:rPr>
        <w:t>Transition Discoveries Data Collection</w:t>
      </w:r>
      <w:r w:rsidRPr="0023432B">
        <w:rPr>
          <w:rStyle w:val="eop"/>
          <w:rFonts w:cs="Calibri"/>
          <w:color w:val="000000"/>
        </w:rPr>
        <w:t> </w:t>
      </w:r>
    </w:p>
    <w:p w14:paraId="11F0D4D6" w14:textId="77777777" w:rsidR="007B2291" w:rsidRPr="0023432B" w:rsidRDefault="009C5BE1" w:rsidP="007B2291">
      <w:pPr>
        <w:pStyle w:val="ListParagraph"/>
        <w:numPr>
          <w:ilvl w:val="2"/>
          <w:numId w:val="27"/>
        </w:numPr>
        <w:rPr>
          <w:rStyle w:val="eop"/>
        </w:rPr>
      </w:pPr>
      <w:r w:rsidRPr="0023432B">
        <w:rPr>
          <w:rStyle w:val="normaltextrun"/>
          <w:rFonts w:cs="Calibri"/>
          <w:color w:val="000000"/>
        </w:rPr>
        <w:t>Identifying Priorities for Action Planning from the Transition Discoveries Data</w:t>
      </w:r>
      <w:r w:rsidRPr="0023432B">
        <w:rPr>
          <w:rStyle w:val="eop"/>
          <w:rFonts w:cs="Calibri"/>
          <w:color w:val="000000"/>
        </w:rPr>
        <w:t> </w:t>
      </w:r>
    </w:p>
    <w:p w14:paraId="65FDB905" w14:textId="1621CD30" w:rsidR="007B2291" w:rsidRPr="0023432B" w:rsidRDefault="009B7358" w:rsidP="007B2291">
      <w:pPr>
        <w:pStyle w:val="ListParagraph"/>
        <w:numPr>
          <w:ilvl w:val="1"/>
          <w:numId w:val="27"/>
        </w:numPr>
        <w:rPr>
          <w:rStyle w:val="eop"/>
        </w:rPr>
      </w:pPr>
      <w:r w:rsidRPr="0023432B">
        <w:rPr>
          <w:rStyle w:val="normaltextrun"/>
          <w:rFonts w:cs="Calibri"/>
          <w:color w:val="000000"/>
        </w:rPr>
        <w:t>I</w:t>
      </w:r>
      <w:r w:rsidR="009C5BE1" w:rsidRPr="0023432B">
        <w:rPr>
          <w:rStyle w:val="normaltextrun"/>
          <w:rFonts w:cs="Calibri"/>
          <w:color w:val="000000"/>
        </w:rPr>
        <w:t>dentif</w:t>
      </w:r>
      <w:r w:rsidRPr="0023432B">
        <w:rPr>
          <w:rStyle w:val="normaltextrun"/>
          <w:rFonts w:cs="Calibri"/>
          <w:color w:val="000000"/>
        </w:rPr>
        <w:t>y</w:t>
      </w:r>
      <w:r w:rsidR="009C5BE1" w:rsidRPr="0023432B">
        <w:rPr>
          <w:rStyle w:val="normaltextrun"/>
          <w:rFonts w:cs="Calibri"/>
          <w:color w:val="000000"/>
        </w:rPr>
        <w:t xml:space="preserve"> a representative sample of youth, families</w:t>
      </w:r>
      <w:r w:rsidR="00C006D1" w:rsidRPr="0023432B">
        <w:rPr>
          <w:rStyle w:val="normaltextrun"/>
          <w:rFonts w:cs="Calibri"/>
          <w:color w:val="000000"/>
        </w:rPr>
        <w:t>,</w:t>
      </w:r>
      <w:r w:rsidR="009C5BE1" w:rsidRPr="0023432B">
        <w:rPr>
          <w:rStyle w:val="normaltextrun"/>
          <w:rFonts w:cs="Calibri"/>
          <w:color w:val="000000"/>
        </w:rPr>
        <w:t xml:space="preserve"> and stakeholders who can complete the Transition Discoveries Survey, as well strategies to incentivize and recruit their participation.</w:t>
      </w:r>
      <w:r w:rsidR="009C5BE1" w:rsidRPr="0023432B">
        <w:rPr>
          <w:rStyle w:val="eop"/>
          <w:rFonts w:cs="Calibri"/>
          <w:color w:val="000000"/>
        </w:rPr>
        <w:t> </w:t>
      </w:r>
    </w:p>
    <w:p w14:paraId="3E0BF935" w14:textId="70F61EE4" w:rsidR="007B2291" w:rsidRPr="0023432B" w:rsidRDefault="00C006D1" w:rsidP="007B2291">
      <w:pPr>
        <w:pStyle w:val="ListParagraph"/>
        <w:numPr>
          <w:ilvl w:val="1"/>
          <w:numId w:val="27"/>
        </w:numPr>
        <w:rPr>
          <w:rStyle w:val="eop"/>
        </w:rPr>
      </w:pPr>
      <w:r w:rsidRPr="0023432B">
        <w:rPr>
          <w:rStyle w:val="normaltextrun"/>
          <w:rFonts w:cs="Calibri"/>
          <w:u w:val="single"/>
        </w:rPr>
        <w:t>B</w:t>
      </w:r>
      <w:r w:rsidR="009C5BE1" w:rsidRPr="0023432B">
        <w:rPr>
          <w:rStyle w:val="normaltextrun"/>
          <w:rFonts w:cs="Calibri"/>
          <w:u w:val="single"/>
        </w:rPr>
        <w:t>egin distributing</w:t>
      </w:r>
      <w:r w:rsidR="009C5BE1" w:rsidRPr="0023432B">
        <w:rPr>
          <w:rStyle w:val="normaltextrun"/>
          <w:rFonts w:cs="Calibri"/>
        </w:rPr>
        <w:t xml:space="preserve"> the Transition Discoveries Quality Indicator Survey to th</w:t>
      </w:r>
      <w:r w:rsidRPr="0023432B">
        <w:rPr>
          <w:rStyle w:val="normaltextrun"/>
          <w:rFonts w:cs="Calibri"/>
        </w:rPr>
        <w:t xml:space="preserve">e </w:t>
      </w:r>
      <w:r w:rsidR="009C5BE1" w:rsidRPr="0023432B">
        <w:rPr>
          <w:rStyle w:val="normaltextrun"/>
          <w:rFonts w:cs="Calibri"/>
        </w:rPr>
        <w:t>identified representative sample of youth, families</w:t>
      </w:r>
      <w:r w:rsidRPr="0023432B">
        <w:rPr>
          <w:rStyle w:val="normaltextrun"/>
          <w:rFonts w:cs="Calibri"/>
        </w:rPr>
        <w:t>,</w:t>
      </w:r>
      <w:r w:rsidR="009C5BE1" w:rsidRPr="0023432B">
        <w:rPr>
          <w:rStyle w:val="normaltextrun"/>
          <w:rFonts w:cs="Calibri"/>
        </w:rPr>
        <w:t xml:space="preserve"> and stakeholders within the district/community. </w:t>
      </w:r>
      <w:r w:rsidR="009C5BE1" w:rsidRPr="0023432B">
        <w:rPr>
          <w:rStyle w:val="eop"/>
          <w:rFonts w:cs="Calibri"/>
        </w:rPr>
        <w:t> </w:t>
      </w:r>
    </w:p>
    <w:p w14:paraId="2656CFF4" w14:textId="77777777" w:rsidR="007B2291" w:rsidRPr="0023432B" w:rsidRDefault="009C5BE1" w:rsidP="007B2291">
      <w:pPr>
        <w:pStyle w:val="ListParagraph"/>
        <w:numPr>
          <w:ilvl w:val="1"/>
          <w:numId w:val="27"/>
        </w:numPr>
        <w:rPr>
          <w:rStyle w:val="eop"/>
        </w:rPr>
      </w:pPr>
      <w:r w:rsidRPr="0023432B">
        <w:rPr>
          <w:rStyle w:val="normaltextrun"/>
          <w:rFonts w:cs="Calibri"/>
        </w:rPr>
        <w:t>Submit Monthly Implementation Updates for January and February 2023.</w:t>
      </w:r>
      <w:r w:rsidRPr="0023432B">
        <w:rPr>
          <w:rStyle w:val="eop"/>
          <w:rFonts w:cs="Calibri"/>
        </w:rPr>
        <w:t> </w:t>
      </w:r>
    </w:p>
    <w:p w14:paraId="6F71482C" w14:textId="0696F97B" w:rsidR="007B2291" w:rsidRPr="0023432B" w:rsidRDefault="009C5BE1" w:rsidP="007B2291">
      <w:pPr>
        <w:pStyle w:val="ListParagraph"/>
        <w:numPr>
          <w:ilvl w:val="0"/>
          <w:numId w:val="27"/>
        </w:numPr>
        <w:rPr>
          <w:rStyle w:val="eop"/>
        </w:rPr>
      </w:pPr>
      <w:r w:rsidRPr="0023432B">
        <w:rPr>
          <w:rStyle w:val="normaltextrun"/>
          <w:rFonts w:cs="Calibri"/>
          <w:b/>
          <w:bCs/>
        </w:rPr>
        <w:t>Y</w:t>
      </w:r>
      <w:r w:rsidR="001E0EF3" w:rsidRPr="0023432B">
        <w:rPr>
          <w:rStyle w:val="normaltextrun"/>
          <w:rFonts w:cs="Calibri"/>
          <w:b/>
          <w:bCs/>
        </w:rPr>
        <w:t xml:space="preserve">ear </w:t>
      </w:r>
      <w:r w:rsidRPr="0023432B">
        <w:rPr>
          <w:rStyle w:val="normaltextrun"/>
          <w:rFonts w:cs="Calibri"/>
          <w:b/>
          <w:bCs/>
        </w:rPr>
        <w:t>1 – FUNDING PHASE 2</w:t>
      </w:r>
      <w:r w:rsidRPr="0023432B">
        <w:rPr>
          <w:rStyle w:val="eop"/>
          <w:rFonts w:cs="Calibri"/>
        </w:rPr>
        <w:t> </w:t>
      </w:r>
    </w:p>
    <w:p w14:paraId="0255CC0C" w14:textId="115BEB63" w:rsidR="007B2291" w:rsidRPr="0023432B" w:rsidRDefault="009C5BE1" w:rsidP="007B2291">
      <w:pPr>
        <w:pStyle w:val="ListParagraph"/>
        <w:numPr>
          <w:ilvl w:val="1"/>
          <w:numId w:val="27"/>
        </w:numPr>
        <w:rPr>
          <w:rStyle w:val="eop"/>
        </w:rPr>
      </w:pPr>
      <w:r w:rsidRPr="0023432B">
        <w:rPr>
          <w:rStyle w:val="normaltextrun"/>
          <w:rFonts w:cs="Calibri"/>
        </w:rPr>
        <w:t>Collect completed responses on the Transition Discoveries Quality Indicator Survey from a minimum of 30 youth with disabilities, 30 family members</w:t>
      </w:r>
      <w:r w:rsidR="00BB1EBE" w:rsidRPr="0023432B">
        <w:rPr>
          <w:rStyle w:val="normaltextrun"/>
          <w:rFonts w:cs="Calibri"/>
        </w:rPr>
        <w:t>,</w:t>
      </w:r>
      <w:r w:rsidRPr="0023432B">
        <w:rPr>
          <w:rStyle w:val="normaltextrun"/>
          <w:rFonts w:cs="Calibri"/>
        </w:rPr>
        <w:t xml:space="preserve"> and 30 transition stakeholders (educators, agency staff, community partners)</w:t>
      </w:r>
      <w:r w:rsidR="00BB1EBE" w:rsidRPr="0023432B">
        <w:rPr>
          <w:rStyle w:val="eop"/>
          <w:rFonts w:cs="Calibri"/>
        </w:rPr>
        <w:t>.</w:t>
      </w:r>
    </w:p>
    <w:p w14:paraId="312A2FF9" w14:textId="7CB19F3C" w:rsidR="007B2291" w:rsidRPr="0023432B" w:rsidRDefault="00712FB9" w:rsidP="007B2291">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 and T-CAT members, as appropriate</w:t>
      </w:r>
      <w:r w:rsidR="00BB1EBE" w:rsidRPr="0023432B">
        <w:rPr>
          <w:rStyle w:val="normaltextrun"/>
          <w:rFonts w:cs="Calibri"/>
        </w:rPr>
        <w:t>,</w:t>
      </w:r>
      <w:r w:rsidR="009C5BE1" w:rsidRPr="0023432B">
        <w:rPr>
          <w:rStyle w:val="normaltextrun"/>
          <w:rFonts w:cs="Calibri"/>
        </w:rPr>
        <w:t xml:space="preserve"> participates in the online learning community scheduled for</w:t>
      </w:r>
      <w:r w:rsidR="00C055F9">
        <w:rPr>
          <w:rStyle w:val="normaltextrun"/>
          <w:rFonts w:cs="Calibri"/>
        </w:rPr>
        <w:t xml:space="preserve"> </w:t>
      </w:r>
      <w:r w:rsidR="00DC5398">
        <w:rPr>
          <w:rStyle w:val="normaltextrun"/>
          <w:rFonts w:cs="Calibri"/>
        </w:rPr>
        <w:t>2/21</w:t>
      </w:r>
      <w:r w:rsidR="00884118">
        <w:rPr>
          <w:rStyle w:val="normaltextrun"/>
          <w:rFonts w:cs="Calibri"/>
        </w:rPr>
        <w:t xml:space="preserve">/2023, </w:t>
      </w:r>
      <w:r w:rsidR="009C5BE1" w:rsidRPr="0023432B">
        <w:rPr>
          <w:rStyle w:val="normaltextrun"/>
          <w:rFonts w:cs="Calibri"/>
        </w:rPr>
        <w:t>3/</w:t>
      </w:r>
      <w:r w:rsidR="00884118">
        <w:rPr>
          <w:rStyle w:val="normaltextrun"/>
          <w:rFonts w:cs="Calibri"/>
        </w:rPr>
        <w:t>21</w:t>
      </w:r>
      <w:r w:rsidR="009C5BE1" w:rsidRPr="0023432B">
        <w:rPr>
          <w:rStyle w:val="normaltextrun"/>
          <w:rFonts w:cs="Calibri"/>
        </w:rPr>
        <w:t>/2023, 4/18/2023 &amp; 5/</w:t>
      </w:r>
      <w:r w:rsidR="00884118">
        <w:rPr>
          <w:rStyle w:val="normaltextrun"/>
          <w:rFonts w:cs="Calibri"/>
        </w:rPr>
        <w:t>16</w:t>
      </w:r>
      <w:r w:rsidR="009C5BE1" w:rsidRPr="0023432B">
        <w:rPr>
          <w:rStyle w:val="normaltextrun"/>
          <w:rFonts w:cs="Calibri"/>
        </w:rPr>
        <w:t>/2023.</w:t>
      </w:r>
      <w:r w:rsidR="009C5BE1" w:rsidRPr="0023432B">
        <w:rPr>
          <w:rStyle w:val="eop"/>
          <w:rFonts w:cs="Calibri"/>
        </w:rPr>
        <w:t> </w:t>
      </w:r>
    </w:p>
    <w:p w14:paraId="2C887097" w14:textId="77777777" w:rsidR="007B2291" w:rsidRPr="0023432B" w:rsidRDefault="009C5BE1" w:rsidP="007B2291">
      <w:pPr>
        <w:pStyle w:val="ListParagraph"/>
        <w:numPr>
          <w:ilvl w:val="1"/>
          <w:numId w:val="27"/>
        </w:numPr>
        <w:rPr>
          <w:rStyle w:val="eop"/>
        </w:rPr>
      </w:pPr>
      <w:r w:rsidRPr="0023432B">
        <w:rPr>
          <w:rStyle w:val="normaltextrun"/>
          <w:rFonts w:cs="Calibri"/>
        </w:rPr>
        <w:t>Design and begin implementing the T-CAT’s Learning, Leadership and Empowerment Plan.</w:t>
      </w:r>
      <w:r w:rsidRPr="0023432B">
        <w:rPr>
          <w:rStyle w:val="eop"/>
          <w:rFonts w:cs="Calibri"/>
        </w:rPr>
        <w:t> </w:t>
      </w:r>
    </w:p>
    <w:p w14:paraId="0139C862" w14:textId="5D4CE43C" w:rsidR="007B2291" w:rsidRPr="0023432B" w:rsidRDefault="009C5BE1" w:rsidP="007B2291">
      <w:pPr>
        <w:pStyle w:val="ListParagraph"/>
        <w:numPr>
          <w:ilvl w:val="1"/>
          <w:numId w:val="27"/>
        </w:numPr>
        <w:rPr>
          <w:rStyle w:val="eop"/>
        </w:rPr>
      </w:pPr>
      <w:r w:rsidRPr="0023432B">
        <w:rPr>
          <w:rStyle w:val="normaltextrun"/>
          <w:rFonts w:cs="Calibri"/>
        </w:rPr>
        <w:t>Complete a facilitated data review using the TD What Works Datahub, resulting in the identification of strengths and potential priorities for improvement. </w:t>
      </w:r>
    </w:p>
    <w:p w14:paraId="3564C03A" w14:textId="53A9AA92" w:rsidR="007B2291" w:rsidRPr="0023432B" w:rsidRDefault="00712FB9" w:rsidP="007B2291">
      <w:pPr>
        <w:pStyle w:val="ListParagraph"/>
        <w:numPr>
          <w:ilvl w:val="1"/>
          <w:numId w:val="27"/>
        </w:numPr>
        <w:rPr>
          <w:rStyle w:val="eop"/>
        </w:rPr>
      </w:pPr>
      <w:r w:rsidRPr="0023432B">
        <w:rPr>
          <w:rStyle w:val="normaltextrun"/>
          <w:rFonts w:cs="Calibri"/>
        </w:rPr>
        <w:t>Identify up to four priorities for community-driven action planning</w:t>
      </w:r>
      <w:r w:rsidR="009B7358" w:rsidRPr="0023432B">
        <w:rPr>
          <w:rStyle w:val="normaltextrun"/>
          <w:rFonts w:cs="Calibri"/>
        </w:rPr>
        <w:t xml:space="preserve"> b</w:t>
      </w:r>
      <w:r w:rsidR="009C5BE1" w:rsidRPr="0023432B">
        <w:rPr>
          <w:rStyle w:val="normaltextrun"/>
          <w:rFonts w:cs="Calibri"/>
        </w:rPr>
        <w:t>ased upon a T-CAT review of the What Works Datahub</w:t>
      </w:r>
      <w:r w:rsidR="00053F40" w:rsidRPr="0023432B">
        <w:rPr>
          <w:rStyle w:val="normaltextrun"/>
          <w:rFonts w:cs="Calibri"/>
        </w:rPr>
        <w:t xml:space="preserve"> and Transition Discoveries Quality Indicators (TDQI) data</w:t>
      </w:r>
      <w:r w:rsidR="009B7358" w:rsidRPr="0023432B">
        <w:rPr>
          <w:rStyle w:val="normaltextrun"/>
          <w:rFonts w:cs="Calibri"/>
        </w:rPr>
        <w:t xml:space="preserve">. </w:t>
      </w:r>
      <w:r w:rsidR="009C5BE1" w:rsidRPr="0023432B">
        <w:rPr>
          <w:rStyle w:val="normaltextrun"/>
          <w:rFonts w:cs="Calibri"/>
        </w:rPr>
        <w:t>Employment must be one of the priority areas.</w:t>
      </w:r>
      <w:r w:rsidR="009C5BE1" w:rsidRPr="0023432B">
        <w:rPr>
          <w:rStyle w:val="eop"/>
          <w:rFonts w:cs="Calibri"/>
        </w:rPr>
        <w:t> </w:t>
      </w:r>
    </w:p>
    <w:p w14:paraId="1658B4DE" w14:textId="7260D811" w:rsidR="00922A3D" w:rsidRPr="0023432B" w:rsidRDefault="00040FEF" w:rsidP="007B2291">
      <w:pPr>
        <w:pStyle w:val="ListParagraph"/>
        <w:numPr>
          <w:ilvl w:val="1"/>
          <w:numId w:val="27"/>
        </w:numPr>
        <w:rPr>
          <w:rStyle w:val="normaltextrun"/>
        </w:rPr>
      </w:pPr>
      <w:r w:rsidRPr="0023432B">
        <w:rPr>
          <w:rStyle w:val="normaltextrun"/>
        </w:rPr>
        <w:t xml:space="preserve">Complete </w:t>
      </w:r>
      <w:r w:rsidR="006D62EA" w:rsidRPr="0023432B">
        <w:rPr>
          <w:rStyle w:val="normaltextrun"/>
        </w:rPr>
        <w:t xml:space="preserve">The Nuts and Bolts of Job Coaching Schoology </w:t>
      </w:r>
      <w:r w:rsidR="0078743B" w:rsidRPr="0023432B">
        <w:rPr>
          <w:rStyle w:val="normaltextrun"/>
        </w:rPr>
        <w:t>c</w:t>
      </w:r>
      <w:r w:rsidR="006D62EA" w:rsidRPr="0023432B">
        <w:rPr>
          <w:rStyle w:val="normaltextrun"/>
        </w:rPr>
        <w:t>ourse</w:t>
      </w:r>
      <w:r w:rsidR="0078743B" w:rsidRPr="0023432B">
        <w:rPr>
          <w:rStyle w:val="normaltextrun"/>
        </w:rPr>
        <w:t xml:space="preserve"> (a</w:t>
      </w:r>
      <w:r w:rsidR="00053F40" w:rsidRPr="0023432B">
        <w:rPr>
          <w:rStyle w:val="normaltextrun"/>
        </w:rPr>
        <w:t xml:space="preserve"> minimum of</w:t>
      </w:r>
      <w:r w:rsidR="0078743B" w:rsidRPr="0023432B">
        <w:rPr>
          <w:rStyle w:val="normaltextrun"/>
        </w:rPr>
        <w:t xml:space="preserve"> one member </w:t>
      </w:r>
      <w:r w:rsidR="00053F40" w:rsidRPr="0023432B">
        <w:rPr>
          <w:rStyle w:val="normaltextrun"/>
        </w:rPr>
        <w:t>per</w:t>
      </w:r>
      <w:r w:rsidR="0078743B" w:rsidRPr="0023432B">
        <w:rPr>
          <w:rStyle w:val="normaltextrun"/>
        </w:rPr>
        <w:t xml:space="preserve"> T-CAT). </w:t>
      </w:r>
    </w:p>
    <w:p w14:paraId="34FF4E10" w14:textId="17B5039F" w:rsidR="007B2291" w:rsidRPr="0023432B" w:rsidRDefault="009C5BE1" w:rsidP="007B2291">
      <w:pPr>
        <w:pStyle w:val="ListParagraph"/>
        <w:numPr>
          <w:ilvl w:val="1"/>
          <w:numId w:val="27"/>
        </w:numPr>
        <w:rPr>
          <w:rStyle w:val="eop"/>
        </w:rPr>
      </w:pPr>
      <w:r w:rsidRPr="0023432B">
        <w:rPr>
          <w:rStyle w:val="normaltextrun"/>
          <w:rFonts w:cs="Calibri"/>
        </w:rPr>
        <w:t>Submit Monthly Implementation Updates for March through June 2023.</w:t>
      </w:r>
      <w:r w:rsidRPr="0023432B">
        <w:rPr>
          <w:rStyle w:val="eop"/>
          <w:rFonts w:cs="Calibri"/>
        </w:rPr>
        <w:t> </w:t>
      </w:r>
    </w:p>
    <w:p w14:paraId="0F6FD19B" w14:textId="530E8565" w:rsidR="007B2291" w:rsidRPr="0023432B" w:rsidRDefault="009C5BE1" w:rsidP="007B2291">
      <w:pPr>
        <w:pStyle w:val="ListParagraph"/>
        <w:numPr>
          <w:ilvl w:val="0"/>
          <w:numId w:val="27"/>
        </w:numPr>
        <w:rPr>
          <w:rStyle w:val="eop"/>
        </w:rPr>
      </w:pPr>
      <w:r w:rsidRPr="0023432B">
        <w:rPr>
          <w:rStyle w:val="normaltextrun"/>
          <w:rFonts w:cs="Calibri"/>
          <w:b/>
          <w:bCs/>
        </w:rPr>
        <w:t>Y</w:t>
      </w:r>
      <w:r w:rsidR="001E0EF3" w:rsidRPr="0023432B">
        <w:rPr>
          <w:rStyle w:val="normaltextrun"/>
          <w:rFonts w:cs="Calibri"/>
          <w:b/>
          <w:bCs/>
        </w:rPr>
        <w:t xml:space="preserve">ear </w:t>
      </w:r>
      <w:r w:rsidRPr="0023432B">
        <w:rPr>
          <w:rStyle w:val="normaltextrun"/>
          <w:rFonts w:cs="Calibri"/>
          <w:b/>
          <w:bCs/>
        </w:rPr>
        <w:t>2 – FUNDING PHASE 3</w:t>
      </w:r>
      <w:r w:rsidRPr="0023432B">
        <w:rPr>
          <w:rStyle w:val="eop"/>
          <w:rFonts w:cs="Calibri"/>
        </w:rPr>
        <w:t> </w:t>
      </w:r>
    </w:p>
    <w:p w14:paraId="69026047" w14:textId="77777777" w:rsidR="007B2291" w:rsidRPr="0023432B" w:rsidRDefault="009C5BE1" w:rsidP="007B2291">
      <w:pPr>
        <w:pStyle w:val="ListParagraph"/>
        <w:numPr>
          <w:ilvl w:val="1"/>
          <w:numId w:val="27"/>
        </w:numPr>
        <w:rPr>
          <w:rStyle w:val="eop"/>
        </w:rPr>
      </w:pPr>
      <w:r w:rsidRPr="0023432B">
        <w:rPr>
          <w:rStyle w:val="normaltextrun"/>
          <w:rFonts w:cs="Calibri"/>
        </w:rPr>
        <w:t>Continue implementing the T-CAT’s Learning, Leadership and Empowerment Plan.</w:t>
      </w:r>
      <w:r w:rsidRPr="0023432B">
        <w:rPr>
          <w:rStyle w:val="eop"/>
          <w:rFonts w:cs="Calibri"/>
        </w:rPr>
        <w:t> </w:t>
      </w:r>
    </w:p>
    <w:p w14:paraId="5F0EC923" w14:textId="565AAB17" w:rsidR="007B2291" w:rsidRPr="0023432B" w:rsidRDefault="000524DF" w:rsidP="007B2291">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w:t>
      </w:r>
      <w:r w:rsidRPr="0023432B">
        <w:rPr>
          <w:rStyle w:val="normaltextrun"/>
          <w:rFonts w:cs="Calibri"/>
        </w:rPr>
        <w:t xml:space="preserve">, </w:t>
      </w:r>
      <w:r w:rsidR="009C5BE1" w:rsidRPr="0023432B">
        <w:rPr>
          <w:rStyle w:val="normaltextrun"/>
          <w:rFonts w:cs="Calibri"/>
        </w:rPr>
        <w:t>and T-CAT members, as appropriate</w:t>
      </w:r>
      <w:r w:rsidRPr="0023432B">
        <w:rPr>
          <w:rStyle w:val="normaltextrun"/>
          <w:rFonts w:cs="Calibri"/>
        </w:rPr>
        <w:t>,</w:t>
      </w:r>
      <w:r w:rsidR="009C5BE1" w:rsidRPr="0023432B">
        <w:rPr>
          <w:rStyle w:val="normaltextrun"/>
          <w:rFonts w:cs="Calibri"/>
        </w:rPr>
        <w:t xml:space="preserve"> participates in the online learning community scheduled for 9/19/2023, 10/17/2023, and 11/21/2023.</w:t>
      </w:r>
      <w:r w:rsidR="009C5BE1" w:rsidRPr="0023432B">
        <w:rPr>
          <w:rStyle w:val="eop"/>
          <w:rFonts w:cs="Calibri"/>
        </w:rPr>
        <w:t> </w:t>
      </w:r>
    </w:p>
    <w:p w14:paraId="4B0367E0" w14:textId="55B3EDEA" w:rsidR="007B2291" w:rsidRPr="0023432B" w:rsidRDefault="000524DF" w:rsidP="007B2291">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w:t>
      </w:r>
      <w:r w:rsidRPr="0023432B">
        <w:rPr>
          <w:rStyle w:val="normaltextrun"/>
          <w:rFonts w:cs="Calibri"/>
        </w:rPr>
        <w:t xml:space="preserve">, </w:t>
      </w:r>
      <w:r w:rsidR="009C5BE1" w:rsidRPr="0023432B">
        <w:rPr>
          <w:rStyle w:val="normaltextrun"/>
          <w:rFonts w:cs="Calibri"/>
        </w:rPr>
        <w:t>and T-CAT members, as appropriate</w:t>
      </w:r>
      <w:r w:rsidRPr="0023432B">
        <w:rPr>
          <w:rStyle w:val="normaltextrun"/>
          <w:rFonts w:cs="Calibri"/>
        </w:rPr>
        <w:t>,</w:t>
      </w:r>
      <w:r w:rsidR="009C5BE1" w:rsidRPr="0023432B">
        <w:rPr>
          <w:rStyle w:val="normaltextrun"/>
          <w:rFonts w:cs="Calibri"/>
        </w:rPr>
        <w:t xml:space="preserve"> completes 2 additional Modules of TD Implementation Schoology course:</w:t>
      </w:r>
      <w:r w:rsidR="009C5BE1" w:rsidRPr="0023432B">
        <w:rPr>
          <w:rStyle w:val="eop"/>
          <w:rFonts w:cs="Calibri"/>
        </w:rPr>
        <w:t> </w:t>
      </w:r>
    </w:p>
    <w:p w14:paraId="456093D2" w14:textId="77777777" w:rsidR="007B2291" w:rsidRPr="0023432B" w:rsidRDefault="009C5BE1" w:rsidP="007B2291">
      <w:pPr>
        <w:pStyle w:val="ListParagraph"/>
        <w:numPr>
          <w:ilvl w:val="2"/>
          <w:numId w:val="27"/>
        </w:numPr>
        <w:rPr>
          <w:rStyle w:val="eop"/>
        </w:rPr>
      </w:pPr>
      <w:r w:rsidRPr="0023432B">
        <w:rPr>
          <w:rStyle w:val="normaltextrun"/>
          <w:rFonts w:cs="Calibri"/>
        </w:rPr>
        <w:t>Community Action Planning Event</w:t>
      </w:r>
      <w:r w:rsidRPr="0023432B">
        <w:rPr>
          <w:rStyle w:val="eop"/>
          <w:rFonts w:cs="Calibri"/>
        </w:rPr>
        <w:t> </w:t>
      </w:r>
    </w:p>
    <w:p w14:paraId="55EF9904" w14:textId="77777777" w:rsidR="007B2291" w:rsidRPr="0023432B" w:rsidRDefault="009C5BE1" w:rsidP="007B2291">
      <w:pPr>
        <w:pStyle w:val="ListParagraph"/>
        <w:numPr>
          <w:ilvl w:val="2"/>
          <w:numId w:val="27"/>
        </w:numPr>
        <w:rPr>
          <w:rStyle w:val="eop"/>
        </w:rPr>
      </w:pPr>
      <w:r w:rsidRPr="0023432B">
        <w:rPr>
          <w:rStyle w:val="normaltextrun"/>
          <w:rFonts w:cs="Calibri"/>
        </w:rPr>
        <w:t>Implementing a Systems-Level Transition Action Plan</w:t>
      </w:r>
      <w:r w:rsidRPr="0023432B">
        <w:rPr>
          <w:rStyle w:val="eop"/>
          <w:rFonts w:cs="Calibri"/>
        </w:rPr>
        <w:t> </w:t>
      </w:r>
    </w:p>
    <w:p w14:paraId="7C509740" w14:textId="25139601" w:rsidR="00A76184" w:rsidRPr="0023432B" w:rsidRDefault="000524DF" w:rsidP="00A76184">
      <w:pPr>
        <w:pStyle w:val="ListParagraph"/>
        <w:numPr>
          <w:ilvl w:val="1"/>
          <w:numId w:val="27"/>
        </w:numPr>
        <w:rPr>
          <w:rStyle w:val="eop"/>
        </w:rPr>
      </w:pPr>
      <w:r w:rsidRPr="0023432B">
        <w:rPr>
          <w:rStyle w:val="normaltextrun"/>
          <w:rFonts w:cs="Calibri"/>
        </w:rPr>
        <w:t>H</w:t>
      </w:r>
      <w:r w:rsidR="009C5BE1" w:rsidRPr="0023432B">
        <w:rPr>
          <w:rStyle w:val="normaltextrun"/>
          <w:rFonts w:cs="Calibri"/>
        </w:rPr>
        <w:t>ost a community-wide action planning event,</w:t>
      </w:r>
      <w:r w:rsidR="0051429E" w:rsidRPr="0023432B">
        <w:rPr>
          <w:rStyle w:val="normaltextrun"/>
          <w:rFonts w:cs="Calibri"/>
        </w:rPr>
        <w:t xml:space="preserve"> led by T-CAT</w:t>
      </w:r>
      <w:r w:rsidR="00C17DE2" w:rsidRPr="0023432B">
        <w:rPr>
          <w:rStyle w:val="normaltextrun"/>
          <w:rFonts w:cs="Calibri"/>
        </w:rPr>
        <w:t xml:space="preserve"> team,</w:t>
      </w:r>
      <w:r w:rsidR="009C5BE1" w:rsidRPr="0023432B">
        <w:rPr>
          <w:rStyle w:val="normaltextrun"/>
          <w:rFonts w:cs="Calibri"/>
        </w:rPr>
        <w:t xml:space="preserve"> focused upon the priorities identified from the TD data, and resulting in a systems-level transition action plan document.</w:t>
      </w:r>
      <w:r w:rsidR="009C5BE1" w:rsidRPr="0023432B">
        <w:rPr>
          <w:rStyle w:val="eop"/>
          <w:rFonts w:cs="Calibri"/>
        </w:rPr>
        <w:t> </w:t>
      </w:r>
    </w:p>
    <w:p w14:paraId="49C9A854" w14:textId="12343F5B" w:rsidR="00A76184" w:rsidRPr="0023432B" w:rsidRDefault="000524DF" w:rsidP="00A76184">
      <w:pPr>
        <w:pStyle w:val="ListParagraph"/>
        <w:numPr>
          <w:ilvl w:val="1"/>
          <w:numId w:val="27"/>
        </w:numPr>
        <w:rPr>
          <w:rStyle w:val="eop"/>
        </w:rPr>
      </w:pPr>
      <w:r w:rsidRPr="0023432B">
        <w:rPr>
          <w:rStyle w:val="normaltextrun"/>
          <w:rFonts w:cs="Calibri"/>
        </w:rPr>
        <w:t xml:space="preserve">Collaborate </w:t>
      </w:r>
      <w:r w:rsidR="00BB2B24" w:rsidRPr="0023432B">
        <w:rPr>
          <w:rStyle w:val="normaltextrun"/>
          <w:rFonts w:cs="Calibri"/>
        </w:rPr>
        <w:t xml:space="preserve">to </w:t>
      </w:r>
      <w:r w:rsidR="00BB2B24" w:rsidRPr="0023432B">
        <w:rPr>
          <w:rStyle w:val="normaltextrun"/>
          <w:rFonts w:cs="Calibri"/>
          <w:u w:val="single"/>
        </w:rPr>
        <w:t>begin implementing</w:t>
      </w:r>
      <w:r w:rsidR="00BB2B24" w:rsidRPr="0023432B">
        <w:rPr>
          <w:rStyle w:val="normaltextrun"/>
          <w:rFonts w:cs="Calibri"/>
        </w:rPr>
        <w:t xml:space="preserve"> the transition action plan.</w:t>
      </w:r>
      <w:r w:rsidR="00BB2B24" w:rsidRPr="0023432B">
        <w:rPr>
          <w:rStyle w:val="eop"/>
          <w:rFonts w:cs="Calibri"/>
        </w:rPr>
        <w:t xml:space="preserve"> Collaborators </w:t>
      </w:r>
      <w:r w:rsidR="00C17DE2" w:rsidRPr="0023432B">
        <w:rPr>
          <w:rStyle w:val="eop"/>
          <w:rFonts w:cs="Calibri"/>
        </w:rPr>
        <w:t>include</w:t>
      </w:r>
      <w:r w:rsidR="00BB2B24" w:rsidRPr="0023432B">
        <w:rPr>
          <w:rStyle w:val="eop"/>
          <w:rFonts w:cs="Calibri"/>
        </w:rPr>
        <w:t xml:space="preserve"> </w:t>
      </w:r>
      <w:r w:rsidR="009C5BE1" w:rsidRPr="0023432B">
        <w:rPr>
          <w:rStyle w:val="normaltextrun"/>
          <w:rFonts w:cs="Calibri"/>
        </w:rPr>
        <w:t>T-CAT and stakeholders across schools, agencies</w:t>
      </w:r>
      <w:r w:rsidR="00BB2B24" w:rsidRPr="0023432B">
        <w:rPr>
          <w:rStyle w:val="normaltextrun"/>
          <w:rFonts w:cs="Calibri"/>
        </w:rPr>
        <w:t>,</w:t>
      </w:r>
      <w:r w:rsidR="009C5BE1" w:rsidRPr="0023432B">
        <w:rPr>
          <w:rStyle w:val="normaltextrun"/>
          <w:rFonts w:cs="Calibri"/>
        </w:rPr>
        <w:t xml:space="preserve"> and community partners</w:t>
      </w:r>
      <w:r w:rsidR="00BB2B24" w:rsidRPr="0023432B">
        <w:rPr>
          <w:rStyle w:val="normaltextrun"/>
          <w:rFonts w:cs="Calibri"/>
        </w:rPr>
        <w:t>.</w:t>
      </w:r>
    </w:p>
    <w:p w14:paraId="77645C39" w14:textId="77777777" w:rsidR="00A76184" w:rsidRPr="0023432B" w:rsidRDefault="009C5BE1" w:rsidP="00A76184">
      <w:pPr>
        <w:pStyle w:val="ListParagraph"/>
        <w:numPr>
          <w:ilvl w:val="1"/>
          <w:numId w:val="27"/>
        </w:numPr>
        <w:rPr>
          <w:rStyle w:val="eop"/>
        </w:rPr>
      </w:pPr>
      <w:r w:rsidRPr="0023432B">
        <w:rPr>
          <w:rStyle w:val="normaltextrun"/>
          <w:rFonts w:cs="Calibri"/>
        </w:rPr>
        <w:t>Submit baseline Employment data.</w:t>
      </w:r>
      <w:r w:rsidRPr="0023432B">
        <w:rPr>
          <w:rStyle w:val="eop"/>
          <w:rFonts w:cs="Calibri"/>
        </w:rPr>
        <w:t> </w:t>
      </w:r>
    </w:p>
    <w:p w14:paraId="4AF632A6" w14:textId="77777777" w:rsidR="00A76184" w:rsidRPr="0023432B" w:rsidRDefault="009C5BE1" w:rsidP="00A76184">
      <w:pPr>
        <w:pStyle w:val="ListParagraph"/>
        <w:numPr>
          <w:ilvl w:val="1"/>
          <w:numId w:val="27"/>
        </w:numPr>
        <w:rPr>
          <w:rStyle w:val="eop"/>
        </w:rPr>
      </w:pPr>
      <w:r w:rsidRPr="0023432B">
        <w:rPr>
          <w:rStyle w:val="normaltextrun"/>
          <w:rFonts w:cs="Calibri"/>
        </w:rPr>
        <w:t>Submit Monthly Implementation Updates for September through December 2023.</w:t>
      </w:r>
      <w:r w:rsidRPr="0023432B">
        <w:rPr>
          <w:rStyle w:val="eop"/>
          <w:rFonts w:cs="Calibri"/>
        </w:rPr>
        <w:t> </w:t>
      </w:r>
    </w:p>
    <w:p w14:paraId="0EC82219" w14:textId="53F4FEB7" w:rsidR="00A76184" w:rsidRPr="0023432B" w:rsidRDefault="009C5BE1" w:rsidP="00A76184">
      <w:pPr>
        <w:pStyle w:val="ListParagraph"/>
        <w:numPr>
          <w:ilvl w:val="0"/>
          <w:numId w:val="27"/>
        </w:numPr>
        <w:rPr>
          <w:rStyle w:val="eop"/>
        </w:rPr>
      </w:pPr>
      <w:r w:rsidRPr="0023432B">
        <w:rPr>
          <w:rStyle w:val="normaltextrun"/>
          <w:rFonts w:cs="Calibri"/>
          <w:b/>
          <w:bCs/>
        </w:rPr>
        <w:t>Y</w:t>
      </w:r>
      <w:r w:rsidR="001E0EF3" w:rsidRPr="0023432B">
        <w:rPr>
          <w:rStyle w:val="normaltextrun"/>
          <w:rFonts w:cs="Calibri"/>
          <w:b/>
          <w:bCs/>
        </w:rPr>
        <w:t xml:space="preserve">ear </w:t>
      </w:r>
      <w:r w:rsidRPr="0023432B">
        <w:rPr>
          <w:rStyle w:val="normaltextrun"/>
          <w:rFonts w:cs="Calibri"/>
          <w:b/>
          <w:bCs/>
        </w:rPr>
        <w:t>2 – FUNDING PHASE 4</w:t>
      </w:r>
      <w:r w:rsidRPr="0023432B">
        <w:rPr>
          <w:rStyle w:val="eop"/>
          <w:rFonts w:cs="Calibri"/>
        </w:rPr>
        <w:t> </w:t>
      </w:r>
    </w:p>
    <w:p w14:paraId="42686B2C" w14:textId="2BB7F832" w:rsidR="00A76184" w:rsidRPr="0023432B" w:rsidRDefault="00BB2B24" w:rsidP="00A76184">
      <w:pPr>
        <w:pStyle w:val="ListParagraph"/>
        <w:numPr>
          <w:ilvl w:val="1"/>
          <w:numId w:val="27"/>
        </w:numPr>
        <w:rPr>
          <w:rStyle w:val="eop"/>
        </w:rPr>
      </w:pPr>
      <w:r w:rsidRPr="0023432B">
        <w:rPr>
          <w:rStyle w:val="normaltextrun"/>
          <w:rFonts w:cs="Calibri"/>
        </w:rPr>
        <w:t xml:space="preserve">Continue to implement the transition action plan in collaboration with </w:t>
      </w:r>
      <w:r w:rsidR="009C5BE1" w:rsidRPr="0023432B">
        <w:rPr>
          <w:rStyle w:val="normaltextrun"/>
          <w:rFonts w:cs="Calibri"/>
        </w:rPr>
        <w:t>stakeholders across schools, agencies</w:t>
      </w:r>
      <w:r w:rsidRPr="0023432B">
        <w:rPr>
          <w:rStyle w:val="normaltextrun"/>
          <w:rFonts w:cs="Calibri"/>
        </w:rPr>
        <w:t>,</w:t>
      </w:r>
      <w:r w:rsidR="009C5BE1" w:rsidRPr="0023432B">
        <w:rPr>
          <w:rStyle w:val="normaltextrun"/>
          <w:rFonts w:cs="Calibri"/>
        </w:rPr>
        <w:t xml:space="preserve"> and community partners</w:t>
      </w:r>
      <w:r w:rsidRPr="0023432B">
        <w:rPr>
          <w:rStyle w:val="normaltextrun"/>
          <w:rFonts w:cs="Calibri"/>
        </w:rPr>
        <w:t>.</w:t>
      </w:r>
    </w:p>
    <w:p w14:paraId="46210D64" w14:textId="7D050C08" w:rsidR="00A76184" w:rsidRPr="0023432B" w:rsidRDefault="00BB2B24" w:rsidP="00A76184">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w:t>
      </w:r>
      <w:r w:rsidRPr="0023432B">
        <w:rPr>
          <w:rStyle w:val="normaltextrun"/>
          <w:rFonts w:cs="Calibri"/>
        </w:rPr>
        <w:t xml:space="preserve">, </w:t>
      </w:r>
      <w:r w:rsidR="009C5BE1" w:rsidRPr="0023432B">
        <w:rPr>
          <w:rStyle w:val="normaltextrun"/>
          <w:rFonts w:cs="Calibri"/>
        </w:rPr>
        <w:t>and T-CAT members, as appropriate</w:t>
      </w:r>
      <w:r w:rsidRPr="0023432B">
        <w:rPr>
          <w:rStyle w:val="normaltextrun"/>
          <w:rFonts w:cs="Calibri"/>
        </w:rPr>
        <w:t>,</w:t>
      </w:r>
      <w:r w:rsidR="009C5BE1" w:rsidRPr="0023432B">
        <w:rPr>
          <w:rStyle w:val="normaltextrun"/>
          <w:rFonts w:cs="Calibri"/>
        </w:rPr>
        <w:t xml:space="preserve"> participates in the online learning community scheduled for 2/20/2024, 3/19/2024, 4/16/2024 &amp; 5/21/2024.</w:t>
      </w:r>
      <w:r w:rsidR="009C5BE1" w:rsidRPr="0023432B">
        <w:rPr>
          <w:rStyle w:val="eop"/>
          <w:rFonts w:cs="Calibri"/>
        </w:rPr>
        <w:t> </w:t>
      </w:r>
    </w:p>
    <w:p w14:paraId="6B861391" w14:textId="3F506EFF" w:rsidR="00A76184" w:rsidRPr="0023432B" w:rsidRDefault="00712FB9" w:rsidP="00A76184">
      <w:pPr>
        <w:pStyle w:val="ListParagraph"/>
        <w:numPr>
          <w:ilvl w:val="1"/>
          <w:numId w:val="27"/>
        </w:numPr>
        <w:rPr>
          <w:rStyle w:val="eop"/>
        </w:rPr>
      </w:pPr>
      <w:r w:rsidRPr="0023432B">
        <w:rPr>
          <w:rStyle w:val="normaltextrun"/>
          <w:rFonts w:cs="Calibri"/>
        </w:rPr>
        <w:t xml:space="preserve">Ensure </w:t>
      </w:r>
      <w:r w:rsidR="009C5BE1" w:rsidRPr="0023432B">
        <w:rPr>
          <w:rStyle w:val="normaltextrun"/>
          <w:rFonts w:cs="Calibri"/>
        </w:rPr>
        <w:t>Team Champion</w:t>
      </w:r>
      <w:r w:rsidRPr="0023432B">
        <w:rPr>
          <w:rStyle w:val="normaltextrun"/>
          <w:rFonts w:cs="Calibri"/>
        </w:rPr>
        <w:t xml:space="preserve">, </w:t>
      </w:r>
      <w:r w:rsidR="009C5BE1" w:rsidRPr="0023432B">
        <w:rPr>
          <w:rStyle w:val="normaltextrun"/>
          <w:rFonts w:cs="Calibri"/>
        </w:rPr>
        <w:t>and T-CAT members, as appropriate</w:t>
      </w:r>
      <w:r w:rsidRPr="0023432B">
        <w:rPr>
          <w:rStyle w:val="normaltextrun"/>
          <w:rFonts w:cs="Calibri"/>
        </w:rPr>
        <w:t>,</w:t>
      </w:r>
      <w:r w:rsidR="009C5BE1" w:rsidRPr="0023432B">
        <w:rPr>
          <w:rStyle w:val="normaltextrun"/>
          <w:rFonts w:cs="Calibri"/>
        </w:rPr>
        <w:t xml:space="preserve"> completes TD Evidence-Based Practices for Employment Schoology course plus up to two more of the TD EBP Schoology courses.</w:t>
      </w:r>
      <w:r w:rsidR="009C5BE1" w:rsidRPr="0023432B">
        <w:rPr>
          <w:rStyle w:val="eop"/>
          <w:rFonts w:cs="Calibri"/>
        </w:rPr>
        <w:t> </w:t>
      </w:r>
    </w:p>
    <w:p w14:paraId="27FF9B44" w14:textId="773947D8" w:rsidR="009C5BE1" w:rsidRPr="0023432B" w:rsidRDefault="009C5BE1" w:rsidP="00A76184">
      <w:pPr>
        <w:pStyle w:val="ListParagraph"/>
        <w:numPr>
          <w:ilvl w:val="1"/>
          <w:numId w:val="27"/>
        </w:numPr>
      </w:pPr>
      <w:r w:rsidRPr="0023432B">
        <w:rPr>
          <w:rStyle w:val="normaltextrun"/>
          <w:rFonts w:cs="Calibri"/>
        </w:rPr>
        <w:t>Submit final Employment data.</w:t>
      </w:r>
      <w:r w:rsidRPr="0023432B">
        <w:rPr>
          <w:rStyle w:val="eop"/>
          <w:rFonts w:cs="Calibri"/>
        </w:rPr>
        <w:t> </w:t>
      </w:r>
    </w:p>
    <w:p w14:paraId="34170732" w14:textId="77777777" w:rsidR="00B75CD6" w:rsidRPr="0023432B" w:rsidRDefault="00B75CD6">
      <w:pPr>
        <w:pStyle w:val="BodyText"/>
        <w:spacing w:before="9"/>
        <w:rPr>
          <w:sz w:val="22"/>
          <w:szCs w:val="22"/>
        </w:rPr>
      </w:pPr>
    </w:p>
    <w:p w14:paraId="19B32FB3" w14:textId="77777777" w:rsidR="00171E9C" w:rsidRPr="0023432B" w:rsidRDefault="00F614CD">
      <w:pPr>
        <w:pStyle w:val="Heading1"/>
        <w:numPr>
          <w:ilvl w:val="0"/>
          <w:numId w:val="6"/>
        </w:numPr>
        <w:tabs>
          <w:tab w:val="left" w:pos="479"/>
        </w:tabs>
        <w:ind w:left="478"/>
        <w:jc w:val="left"/>
        <w:rPr>
          <w:color w:val="365E90"/>
          <w:sz w:val="22"/>
          <w:szCs w:val="22"/>
        </w:rPr>
      </w:pPr>
      <w:r w:rsidRPr="0023432B">
        <w:rPr>
          <w:color w:val="365E90"/>
          <w:sz w:val="22"/>
          <w:szCs w:val="22"/>
        </w:rPr>
        <w:t>BUDGET</w:t>
      </w:r>
    </w:p>
    <w:p w14:paraId="19B32FB4" w14:textId="77777777" w:rsidR="00171E9C" w:rsidRPr="0023432B" w:rsidRDefault="00F614CD">
      <w:pPr>
        <w:pStyle w:val="BodyText"/>
        <w:spacing w:before="1"/>
        <w:ind w:left="479"/>
        <w:rPr>
          <w:sz w:val="22"/>
          <w:szCs w:val="22"/>
        </w:rPr>
      </w:pPr>
      <w:r w:rsidRPr="0023432B">
        <w:rPr>
          <w:sz w:val="22"/>
          <w:szCs w:val="22"/>
        </w:rPr>
        <w:t>The funding available to each successful grant application is as follows:</w:t>
      </w:r>
    </w:p>
    <w:p w14:paraId="460EA81F" w14:textId="77777777" w:rsidR="0050281B" w:rsidRPr="0023432B" w:rsidRDefault="00F614CD" w:rsidP="0050281B">
      <w:pPr>
        <w:pStyle w:val="ListParagraph"/>
        <w:numPr>
          <w:ilvl w:val="0"/>
          <w:numId w:val="29"/>
        </w:numPr>
        <w:tabs>
          <w:tab w:val="left" w:pos="748"/>
        </w:tabs>
        <w:spacing w:before="5" w:line="237" w:lineRule="auto"/>
        <w:ind w:right="626"/>
      </w:pPr>
      <w:r w:rsidRPr="0023432B">
        <w:t>A</w:t>
      </w:r>
      <w:r w:rsidRPr="0023432B">
        <w:rPr>
          <w:spacing w:val="-4"/>
        </w:rPr>
        <w:t xml:space="preserve"> </w:t>
      </w:r>
      <w:r w:rsidRPr="0023432B">
        <w:t>maximum</w:t>
      </w:r>
      <w:r w:rsidRPr="0023432B">
        <w:rPr>
          <w:spacing w:val="-1"/>
        </w:rPr>
        <w:t xml:space="preserve"> </w:t>
      </w:r>
      <w:r w:rsidRPr="0023432B">
        <w:t>of</w:t>
      </w:r>
      <w:r w:rsidRPr="0023432B">
        <w:rPr>
          <w:spacing w:val="-3"/>
        </w:rPr>
        <w:t xml:space="preserve"> </w:t>
      </w:r>
      <w:r w:rsidRPr="0023432B">
        <w:t>$45,000.00 is</w:t>
      </w:r>
      <w:r w:rsidRPr="0023432B">
        <w:rPr>
          <w:spacing w:val="-3"/>
        </w:rPr>
        <w:t xml:space="preserve"> </w:t>
      </w:r>
      <w:r w:rsidRPr="0023432B">
        <w:t>available</w:t>
      </w:r>
      <w:r w:rsidRPr="0023432B">
        <w:rPr>
          <w:spacing w:val="-3"/>
        </w:rPr>
        <w:t xml:space="preserve"> </w:t>
      </w:r>
      <w:r w:rsidRPr="0023432B">
        <w:t>and will</w:t>
      </w:r>
      <w:r w:rsidRPr="0023432B">
        <w:rPr>
          <w:spacing w:val="-1"/>
        </w:rPr>
        <w:t xml:space="preserve"> </w:t>
      </w:r>
      <w:r w:rsidRPr="0023432B">
        <w:t>be</w:t>
      </w:r>
      <w:r w:rsidRPr="0023432B">
        <w:rPr>
          <w:spacing w:val="-2"/>
        </w:rPr>
        <w:t xml:space="preserve"> </w:t>
      </w:r>
      <w:r w:rsidRPr="0023432B">
        <w:t>distributed over</w:t>
      </w:r>
      <w:r w:rsidRPr="0023432B">
        <w:rPr>
          <w:spacing w:val="1"/>
        </w:rPr>
        <w:t xml:space="preserve"> </w:t>
      </w:r>
      <w:r w:rsidRPr="0023432B">
        <w:t>a</w:t>
      </w:r>
      <w:r w:rsidRPr="0023432B">
        <w:rPr>
          <w:spacing w:val="-3"/>
        </w:rPr>
        <w:t xml:space="preserve"> </w:t>
      </w:r>
      <w:r w:rsidRPr="0023432B">
        <w:t>two-year</w:t>
      </w:r>
      <w:r w:rsidRPr="0023432B">
        <w:rPr>
          <w:spacing w:val="-1"/>
        </w:rPr>
        <w:t xml:space="preserve"> </w:t>
      </w:r>
      <w:r w:rsidRPr="0023432B">
        <w:t xml:space="preserve">period. </w:t>
      </w:r>
    </w:p>
    <w:p w14:paraId="062321D8" w14:textId="77777777" w:rsidR="0050281B" w:rsidRPr="00C877A2" w:rsidRDefault="00F614CD" w:rsidP="0050281B">
      <w:pPr>
        <w:pStyle w:val="ListParagraph"/>
        <w:numPr>
          <w:ilvl w:val="0"/>
          <w:numId w:val="29"/>
        </w:numPr>
        <w:tabs>
          <w:tab w:val="left" w:pos="748"/>
        </w:tabs>
        <w:spacing w:before="5" w:line="237" w:lineRule="auto"/>
        <w:ind w:right="626"/>
      </w:pPr>
      <w:r w:rsidRPr="00834E0F">
        <w:t>The following terms will apply:</w:t>
      </w:r>
    </w:p>
    <w:p w14:paraId="45083010" w14:textId="72DFC83B" w:rsidR="00BD499F" w:rsidRDefault="00F614CD" w:rsidP="0050281B">
      <w:pPr>
        <w:pStyle w:val="ListParagraph"/>
        <w:numPr>
          <w:ilvl w:val="1"/>
          <w:numId w:val="29"/>
        </w:numPr>
        <w:tabs>
          <w:tab w:val="left" w:pos="748"/>
        </w:tabs>
        <w:spacing w:before="5" w:line="237" w:lineRule="auto"/>
        <w:ind w:right="626"/>
      </w:pPr>
      <w:r w:rsidRPr="00C877A2">
        <w:t xml:space="preserve">Upon completion of </w:t>
      </w:r>
      <w:r w:rsidR="00F71B0A" w:rsidRPr="00C877A2">
        <w:t>Year</w:t>
      </w:r>
      <w:r w:rsidR="00E3082F">
        <w:t xml:space="preserve"> 1</w:t>
      </w:r>
      <w:r w:rsidR="00A76417">
        <w:t xml:space="preserve"> - </w:t>
      </w:r>
      <w:r w:rsidR="005124D8">
        <w:t>Phase 1</w:t>
      </w:r>
      <w:r w:rsidRPr="00C877A2">
        <w:t xml:space="preserve"> activities</w:t>
      </w:r>
      <w:r w:rsidR="00FA4C44">
        <w:t xml:space="preserve">, </w:t>
      </w:r>
      <w:r w:rsidRPr="00C877A2">
        <w:t>the grantee will receive</w:t>
      </w:r>
      <w:r w:rsidRPr="00C877A2">
        <w:rPr>
          <w:spacing w:val="-3"/>
        </w:rPr>
        <w:t xml:space="preserve"> </w:t>
      </w:r>
      <w:r w:rsidRPr="00C877A2">
        <w:t>a</w:t>
      </w:r>
      <w:r w:rsidRPr="00C877A2">
        <w:rPr>
          <w:spacing w:val="-3"/>
        </w:rPr>
        <w:t xml:space="preserve"> </w:t>
      </w:r>
      <w:r w:rsidRPr="00C877A2">
        <w:t>stipend disbursement</w:t>
      </w:r>
      <w:r w:rsidRPr="00C877A2">
        <w:rPr>
          <w:spacing w:val="-3"/>
        </w:rPr>
        <w:t xml:space="preserve"> </w:t>
      </w:r>
      <w:r w:rsidRPr="00C877A2">
        <w:t>of</w:t>
      </w:r>
      <w:r w:rsidRPr="00C877A2">
        <w:rPr>
          <w:spacing w:val="2"/>
        </w:rPr>
        <w:t xml:space="preserve"> </w:t>
      </w:r>
      <w:r w:rsidR="0050281B" w:rsidRPr="00C877A2">
        <w:t>$</w:t>
      </w:r>
      <w:r w:rsidR="00BD499F">
        <w:t>7,5</w:t>
      </w:r>
      <w:r w:rsidR="0050281B" w:rsidRPr="00C877A2">
        <w:t>00</w:t>
      </w:r>
      <w:r w:rsidRPr="00C877A2">
        <w:rPr>
          <w:spacing w:val="-3"/>
        </w:rPr>
        <w:t xml:space="preserve"> </w:t>
      </w:r>
      <w:r w:rsidRPr="00C877A2">
        <w:t>contingent</w:t>
      </w:r>
      <w:r w:rsidRPr="00C877A2">
        <w:rPr>
          <w:spacing w:val="-3"/>
        </w:rPr>
        <w:t xml:space="preserve"> </w:t>
      </w:r>
      <w:r w:rsidRPr="00C877A2">
        <w:t>upon</w:t>
      </w:r>
      <w:r w:rsidRPr="00C877A2">
        <w:rPr>
          <w:spacing w:val="-3"/>
        </w:rPr>
        <w:t xml:space="preserve"> </w:t>
      </w:r>
      <w:r w:rsidR="00803B44" w:rsidRPr="00C877A2">
        <w:t>the completion of all required activities.</w:t>
      </w:r>
    </w:p>
    <w:p w14:paraId="28419602" w14:textId="206EB046" w:rsidR="0050281B" w:rsidRPr="00C877A2" w:rsidRDefault="00BD499F" w:rsidP="005124D8">
      <w:pPr>
        <w:pStyle w:val="ListParagraph"/>
        <w:numPr>
          <w:ilvl w:val="1"/>
          <w:numId w:val="29"/>
        </w:numPr>
        <w:tabs>
          <w:tab w:val="left" w:pos="748"/>
        </w:tabs>
        <w:spacing w:before="5" w:line="237" w:lineRule="auto"/>
        <w:ind w:right="626"/>
      </w:pPr>
      <w:r w:rsidRPr="00C877A2">
        <w:t>Upon completion of Year 1</w:t>
      </w:r>
      <w:r w:rsidR="00A76417">
        <w:t xml:space="preserve"> - </w:t>
      </w:r>
      <w:r w:rsidR="005124D8">
        <w:t>Phase 2</w:t>
      </w:r>
      <w:r w:rsidRPr="00C877A2">
        <w:t xml:space="preserve"> activities</w:t>
      </w:r>
      <w:r w:rsidR="00FA4C44">
        <w:t xml:space="preserve">, </w:t>
      </w:r>
      <w:r w:rsidRPr="00C877A2">
        <w:t>the grantee will receive</w:t>
      </w:r>
      <w:r w:rsidRPr="00C877A2">
        <w:rPr>
          <w:spacing w:val="-3"/>
        </w:rPr>
        <w:t xml:space="preserve"> </w:t>
      </w:r>
      <w:r w:rsidRPr="00C877A2">
        <w:t>a</w:t>
      </w:r>
      <w:r w:rsidRPr="00C877A2">
        <w:rPr>
          <w:spacing w:val="-3"/>
        </w:rPr>
        <w:t xml:space="preserve"> </w:t>
      </w:r>
      <w:r w:rsidRPr="00C877A2">
        <w:t>stipend disbursement</w:t>
      </w:r>
      <w:r w:rsidRPr="00C877A2">
        <w:rPr>
          <w:spacing w:val="-3"/>
        </w:rPr>
        <w:t xml:space="preserve"> </w:t>
      </w:r>
      <w:r w:rsidRPr="00C877A2">
        <w:t>of $</w:t>
      </w:r>
      <w:r w:rsidR="00E3082F">
        <w:t>7,5</w:t>
      </w:r>
      <w:r w:rsidRPr="00C877A2">
        <w:t>00</w:t>
      </w:r>
      <w:r w:rsidRPr="00C877A2">
        <w:rPr>
          <w:spacing w:val="-3"/>
        </w:rPr>
        <w:t xml:space="preserve"> </w:t>
      </w:r>
      <w:r w:rsidRPr="00C877A2">
        <w:t>contingent</w:t>
      </w:r>
      <w:r w:rsidRPr="00C877A2">
        <w:rPr>
          <w:spacing w:val="-3"/>
        </w:rPr>
        <w:t xml:space="preserve"> </w:t>
      </w:r>
      <w:r w:rsidRPr="00C877A2">
        <w:t>upon</w:t>
      </w:r>
      <w:r w:rsidRPr="00C877A2">
        <w:rPr>
          <w:spacing w:val="-3"/>
        </w:rPr>
        <w:t xml:space="preserve"> </w:t>
      </w:r>
      <w:r w:rsidRPr="00C877A2">
        <w:t xml:space="preserve">the completion of all required activities. </w:t>
      </w:r>
    </w:p>
    <w:p w14:paraId="560A689A" w14:textId="489BCE60" w:rsidR="0050281B" w:rsidRDefault="00F614CD" w:rsidP="0050281B">
      <w:pPr>
        <w:pStyle w:val="ListParagraph"/>
        <w:numPr>
          <w:ilvl w:val="1"/>
          <w:numId w:val="29"/>
        </w:numPr>
        <w:tabs>
          <w:tab w:val="left" w:pos="748"/>
        </w:tabs>
        <w:spacing w:before="5" w:line="237" w:lineRule="auto"/>
        <w:ind w:right="626"/>
      </w:pPr>
      <w:r w:rsidRPr="00C877A2">
        <w:lastRenderedPageBreak/>
        <w:t>Upon</w:t>
      </w:r>
      <w:r w:rsidRPr="00C877A2">
        <w:rPr>
          <w:spacing w:val="-4"/>
        </w:rPr>
        <w:t xml:space="preserve"> </w:t>
      </w:r>
      <w:r w:rsidRPr="00C877A2">
        <w:t>completion of</w:t>
      </w:r>
      <w:r w:rsidRPr="00C877A2">
        <w:rPr>
          <w:spacing w:val="-3"/>
        </w:rPr>
        <w:t xml:space="preserve"> </w:t>
      </w:r>
      <w:r w:rsidR="0050281B" w:rsidRPr="00C877A2">
        <w:t>Year</w:t>
      </w:r>
      <w:r w:rsidRPr="00C877A2">
        <w:rPr>
          <w:spacing w:val="-3"/>
        </w:rPr>
        <w:t xml:space="preserve"> </w:t>
      </w:r>
      <w:r w:rsidRPr="00C877A2">
        <w:t>2</w:t>
      </w:r>
      <w:r w:rsidR="00A76417">
        <w:t xml:space="preserve"> - </w:t>
      </w:r>
      <w:r w:rsidR="00E3082F">
        <w:t>Phase 3</w:t>
      </w:r>
      <w:r w:rsidRPr="00C877A2">
        <w:rPr>
          <w:spacing w:val="-2"/>
        </w:rPr>
        <w:t xml:space="preserve"> </w:t>
      </w:r>
      <w:r w:rsidRPr="00C877A2">
        <w:t>activities</w:t>
      </w:r>
      <w:r w:rsidR="00FA4C44">
        <w:t xml:space="preserve">, </w:t>
      </w:r>
      <w:r w:rsidRPr="00C877A2">
        <w:t>the grantee</w:t>
      </w:r>
      <w:r w:rsidRPr="00C877A2">
        <w:rPr>
          <w:spacing w:val="-4"/>
        </w:rPr>
        <w:t xml:space="preserve"> </w:t>
      </w:r>
      <w:r w:rsidRPr="00C877A2">
        <w:t xml:space="preserve">will receive a stipend disbursement </w:t>
      </w:r>
      <w:r w:rsidR="00A42FDD">
        <w:t xml:space="preserve">of </w:t>
      </w:r>
      <w:r w:rsidR="0050281B" w:rsidRPr="00C877A2">
        <w:t>$</w:t>
      </w:r>
      <w:r w:rsidR="00E3082F">
        <w:t>15</w:t>
      </w:r>
      <w:r w:rsidR="0050281B" w:rsidRPr="00C877A2">
        <w:t xml:space="preserve">,000 </w:t>
      </w:r>
      <w:r w:rsidRPr="00C877A2">
        <w:t>contingent upon</w:t>
      </w:r>
      <w:r w:rsidR="00803B44" w:rsidRPr="00C877A2">
        <w:t xml:space="preserve"> the completion of all required activities. </w:t>
      </w:r>
    </w:p>
    <w:p w14:paraId="3978C06A" w14:textId="532F2EE0" w:rsidR="00E3082F" w:rsidRPr="00C877A2" w:rsidRDefault="00E3082F" w:rsidP="00E3082F">
      <w:pPr>
        <w:pStyle w:val="ListParagraph"/>
        <w:numPr>
          <w:ilvl w:val="1"/>
          <w:numId w:val="29"/>
        </w:numPr>
        <w:tabs>
          <w:tab w:val="left" w:pos="748"/>
        </w:tabs>
        <w:spacing w:before="5" w:line="237" w:lineRule="auto"/>
        <w:ind w:right="626"/>
      </w:pPr>
      <w:r w:rsidRPr="00C877A2">
        <w:t>Upon</w:t>
      </w:r>
      <w:r w:rsidRPr="00C877A2">
        <w:rPr>
          <w:spacing w:val="-4"/>
        </w:rPr>
        <w:t xml:space="preserve"> </w:t>
      </w:r>
      <w:r w:rsidRPr="00C877A2">
        <w:t>completion of</w:t>
      </w:r>
      <w:r w:rsidRPr="00C877A2">
        <w:rPr>
          <w:spacing w:val="-3"/>
        </w:rPr>
        <w:t xml:space="preserve"> </w:t>
      </w:r>
      <w:r w:rsidRPr="00C877A2">
        <w:t>Year</w:t>
      </w:r>
      <w:r w:rsidRPr="00C877A2">
        <w:rPr>
          <w:spacing w:val="-3"/>
        </w:rPr>
        <w:t xml:space="preserve"> </w:t>
      </w:r>
      <w:r w:rsidRPr="00C877A2">
        <w:t>2</w:t>
      </w:r>
      <w:r w:rsidR="00A76417">
        <w:t xml:space="preserve"> - </w:t>
      </w:r>
      <w:r w:rsidR="00FA4C44">
        <w:t>Phase 4</w:t>
      </w:r>
      <w:r w:rsidRPr="00C877A2">
        <w:rPr>
          <w:spacing w:val="-2"/>
        </w:rPr>
        <w:t xml:space="preserve"> </w:t>
      </w:r>
      <w:r w:rsidRPr="00C877A2">
        <w:t>activities</w:t>
      </w:r>
      <w:r w:rsidR="00FA4C44">
        <w:t>,</w:t>
      </w:r>
      <w:r w:rsidRPr="00C877A2">
        <w:rPr>
          <w:spacing w:val="-3"/>
        </w:rPr>
        <w:t xml:space="preserve"> </w:t>
      </w:r>
      <w:r w:rsidRPr="00C877A2">
        <w:t>the grantee</w:t>
      </w:r>
      <w:r w:rsidRPr="00C877A2">
        <w:rPr>
          <w:spacing w:val="-4"/>
        </w:rPr>
        <w:t xml:space="preserve"> </w:t>
      </w:r>
      <w:r w:rsidRPr="00C877A2">
        <w:t xml:space="preserve">will receive a stipend disbursement </w:t>
      </w:r>
      <w:r w:rsidR="00A42FDD">
        <w:t>of</w:t>
      </w:r>
      <w:r w:rsidRPr="00C877A2">
        <w:t xml:space="preserve"> $</w:t>
      </w:r>
      <w:r w:rsidR="00FA4C44">
        <w:t>15</w:t>
      </w:r>
      <w:r w:rsidRPr="00C877A2">
        <w:t xml:space="preserve">,000 contingent upon the completion of all required activities. </w:t>
      </w:r>
    </w:p>
    <w:p w14:paraId="1E0501A4" w14:textId="77777777" w:rsidR="0050281B" w:rsidRPr="00C877A2" w:rsidRDefault="00F614CD" w:rsidP="0050281B">
      <w:pPr>
        <w:pStyle w:val="ListParagraph"/>
        <w:numPr>
          <w:ilvl w:val="1"/>
          <w:numId w:val="29"/>
        </w:numPr>
        <w:tabs>
          <w:tab w:val="left" w:pos="748"/>
        </w:tabs>
        <w:spacing w:before="5" w:line="237" w:lineRule="auto"/>
        <w:ind w:right="626"/>
      </w:pPr>
      <w:r w:rsidRPr="00C877A2">
        <w:t>Equipment</w:t>
      </w:r>
      <w:r w:rsidRPr="00C877A2">
        <w:rPr>
          <w:spacing w:val="-3"/>
        </w:rPr>
        <w:t xml:space="preserve"> </w:t>
      </w:r>
      <w:r w:rsidRPr="00C877A2">
        <w:t>costs,</w:t>
      </w:r>
      <w:r w:rsidRPr="00C877A2">
        <w:rPr>
          <w:spacing w:val="-4"/>
        </w:rPr>
        <w:t xml:space="preserve"> </w:t>
      </w:r>
      <w:r w:rsidRPr="00C877A2">
        <w:t>clothing</w:t>
      </w:r>
      <w:r w:rsidRPr="00C877A2">
        <w:rPr>
          <w:spacing w:val="-2"/>
        </w:rPr>
        <w:t xml:space="preserve"> </w:t>
      </w:r>
      <w:r w:rsidRPr="00C877A2">
        <w:t>(except</w:t>
      </w:r>
      <w:r w:rsidRPr="00C877A2">
        <w:rPr>
          <w:spacing w:val="2"/>
        </w:rPr>
        <w:t xml:space="preserve"> </w:t>
      </w:r>
      <w:r w:rsidRPr="00C877A2">
        <w:t>work</w:t>
      </w:r>
      <w:r w:rsidRPr="00C877A2">
        <w:rPr>
          <w:spacing w:val="-4"/>
        </w:rPr>
        <w:t xml:space="preserve"> </w:t>
      </w:r>
      <w:r w:rsidRPr="00C877A2">
        <w:t>uniforms</w:t>
      </w:r>
      <w:r w:rsidRPr="00C877A2">
        <w:rPr>
          <w:spacing w:val="-2"/>
        </w:rPr>
        <w:t xml:space="preserve"> </w:t>
      </w:r>
      <w:r w:rsidRPr="00C877A2">
        <w:t>–</w:t>
      </w:r>
      <w:r w:rsidRPr="00C877A2">
        <w:rPr>
          <w:spacing w:val="-3"/>
        </w:rPr>
        <w:t xml:space="preserve"> </w:t>
      </w:r>
      <w:r w:rsidRPr="00C877A2">
        <w:t>not streetwear),</w:t>
      </w:r>
      <w:r w:rsidRPr="00C877A2">
        <w:rPr>
          <w:spacing w:val="-2"/>
        </w:rPr>
        <w:t xml:space="preserve"> </w:t>
      </w:r>
      <w:r w:rsidRPr="00C877A2">
        <w:t>gift</w:t>
      </w:r>
      <w:r w:rsidRPr="00C877A2">
        <w:rPr>
          <w:spacing w:val="-3"/>
        </w:rPr>
        <w:t xml:space="preserve"> </w:t>
      </w:r>
      <w:r w:rsidRPr="00C877A2">
        <w:t>cards,</w:t>
      </w:r>
      <w:r w:rsidRPr="00C877A2">
        <w:rPr>
          <w:spacing w:val="-3"/>
        </w:rPr>
        <w:t xml:space="preserve"> </w:t>
      </w:r>
      <w:r w:rsidRPr="00C877A2">
        <w:t>food</w:t>
      </w:r>
      <w:r w:rsidRPr="00C877A2">
        <w:rPr>
          <w:spacing w:val="-3"/>
        </w:rPr>
        <w:t xml:space="preserve"> </w:t>
      </w:r>
      <w:r w:rsidRPr="00C877A2">
        <w:t>and</w:t>
      </w:r>
      <w:r w:rsidRPr="00C877A2">
        <w:rPr>
          <w:spacing w:val="-4"/>
        </w:rPr>
        <w:t xml:space="preserve"> </w:t>
      </w:r>
      <w:r w:rsidRPr="00C877A2">
        <w:t>entertainment,</w:t>
      </w:r>
      <w:r w:rsidRPr="00C877A2">
        <w:rPr>
          <w:spacing w:val="-3"/>
        </w:rPr>
        <w:t xml:space="preserve"> </w:t>
      </w:r>
      <w:r w:rsidRPr="00C877A2">
        <w:t>and</w:t>
      </w:r>
      <w:r w:rsidRPr="00C877A2">
        <w:rPr>
          <w:spacing w:val="1"/>
        </w:rPr>
        <w:t xml:space="preserve"> </w:t>
      </w:r>
      <w:r w:rsidRPr="00C877A2">
        <w:t>student</w:t>
      </w:r>
      <w:r w:rsidRPr="00C877A2">
        <w:rPr>
          <w:spacing w:val="-3"/>
        </w:rPr>
        <w:t xml:space="preserve"> </w:t>
      </w:r>
      <w:r w:rsidRPr="00C877A2">
        <w:t>salaries</w:t>
      </w:r>
      <w:r w:rsidRPr="00C877A2">
        <w:rPr>
          <w:spacing w:val="-3"/>
        </w:rPr>
        <w:t xml:space="preserve"> </w:t>
      </w:r>
      <w:r w:rsidRPr="00C877A2">
        <w:t>are</w:t>
      </w:r>
      <w:r w:rsidRPr="00C877A2">
        <w:rPr>
          <w:spacing w:val="-2"/>
        </w:rPr>
        <w:t xml:space="preserve"> </w:t>
      </w:r>
      <w:r w:rsidRPr="00C877A2">
        <w:t>not allowable</w:t>
      </w:r>
      <w:r w:rsidRPr="00C877A2">
        <w:rPr>
          <w:spacing w:val="-2"/>
        </w:rPr>
        <w:t xml:space="preserve"> </w:t>
      </w:r>
      <w:r w:rsidRPr="00C877A2">
        <w:t>expenses.</w:t>
      </w:r>
    </w:p>
    <w:p w14:paraId="19B32FBF" w14:textId="2E6CC66D" w:rsidR="00171E9C" w:rsidRPr="00C877A2" w:rsidRDefault="00F614CD" w:rsidP="0050281B">
      <w:pPr>
        <w:pStyle w:val="ListParagraph"/>
        <w:numPr>
          <w:ilvl w:val="1"/>
          <w:numId w:val="29"/>
        </w:numPr>
        <w:tabs>
          <w:tab w:val="left" w:pos="748"/>
        </w:tabs>
        <w:spacing w:before="5" w:line="237" w:lineRule="auto"/>
        <w:ind w:right="626"/>
      </w:pPr>
      <w:r w:rsidRPr="00C877A2">
        <w:t>General supplies must be purchased prior to May 31,</w:t>
      </w:r>
      <w:r w:rsidRPr="00C877A2">
        <w:rPr>
          <w:spacing w:val="-4"/>
        </w:rPr>
        <w:t xml:space="preserve"> </w:t>
      </w:r>
      <w:r w:rsidRPr="00C877A2">
        <w:t>2024.</w:t>
      </w:r>
    </w:p>
    <w:p w14:paraId="19B32FC0" w14:textId="77777777" w:rsidR="00171E9C" w:rsidRPr="00C877A2" w:rsidRDefault="00171E9C">
      <w:pPr>
        <w:pStyle w:val="BodyText"/>
        <w:spacing w:before="4"/>
        <w:rPr>
          <w:sz w:val="22"/>
          <w:szCs w:val="22"/>
        </w:rPr>
      </w:pPr>
    </w:p>
    <w:p w14:paraId="19B32FC1" w14:textId="77777777" w:rsidR="00171E9C" w:rsidRPr="00C877A2" w:rsidRDefault="00F614CD">
      <w:pPr>
        <w:pStyle w:val="Heading1"/>
        <w:numPr>
          <w:ilvl w:val="0"/>
          <w:numId w:val="6"/>
        </w:numPr>
        <w:tabs>
          <w:tab w:val="left" w:pos="480"/>
        </w:tabs>
        <w:spacing w:before="0"/>
        <w:ind w:hanging="364"/>
        <w:jc w:val="left"/>
        <w:rPr>
          <w:color w:val="365E90"/>
          <w:sz w:val="22"/>
          <w:szCs w:val="22"/>
        </w:rPr>
      </w:pPr>
      <w:r w:rsidRPr="00C877A2">
        <w:rPr>
          <w:color w:val="365E90"/>
          <w:sz w:val="22"/>
          <w:szCs w:val="22"/>
        </w:rPr>
        <w:t>APPLICATION</w:t>
      </w:r>
      <w:r w:rsidRPr="00C877A2">
        <w:rPr>
          <w:color w:val="365E90"/>
          <w:spacing w:val="1"/>
          <w:sz w:val="22"/>
          <w:szCs w:val="22"/>
        </w:rPr>
        <w:t xml:space="preserve"> </w:t>
      </w:r>
      <w:r w:rsidRPr="00C877A2">
        <w:rPr>
          <w:color w:val="365E90"/>
          <w:sz w:val="22"/>
          <w:szCs w:val="22"/>
        </w:rPr>
        <w:t>SUBMISSION</w:t>
      </w:r>
    </w:p>
    <w:p w14:paraId="536442CD" w14:textId="01C6C37C" w:rsidR="00BD3E79" w:rsidRPr="00C877A2" w:rsidRDefault="00B91BE8" w:rsidP="00ED5FCC">
      <w:pPr>
        <w:pStyle w:val="BodyText"/>
        <w:spacing w:before="121"/>
        <w:ind w:left="479" w:right="674"/>
        <w:rPr>
          <w:sz w:val="22"/>
          <w:szCs w:val="22"/>
        </w:rPr>
      </w:pPr>
      <w:r w:rsidRPr="00C877A2">
        <w:rPr>
          <w:noProof/>
          <w:sz w:val="22"/>
          <w:szCs w:val="22"/>
        </w:rPr>
        <mc:AlternateContent>
          <mc:Choice Requires="wps">
            <w:drawing>
              <wp:anchor distT="0" distB="0" distL="114300" distR="114300" simplePos="0" relativeHeight="251657728" behindDoc="1" locked="0" layoutInCell="1" allowOverlap="1" wp14:anchorId="19B32FC7" wp14:editId="2CDD8A4E">
                <wp:simplePos x="0" y="0"/>
                <wp:positionH relativeFrom="page">
                  <wp:posOffset>5820410</wp:posOffset>
                </wp:positionH>
                <wp:positionV relativeFrom="paragraph">
                  <wp:posOffset>209550</wp:posOffset>
                </wp:positionV>
                <wp:extent cx="22860" cy="88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 cy="8890"/>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8AD9" id="Rectangle 2" o:spid="_x0000_s1026" style="position:absolute;margin-left:458.3pt;margin-top:16.5pt;width:1.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D35gEAALEDAAAOAAAAZHJzL2Uyb0RvYy54bWysU8tu2zAQvBfoPxC817IMJ3UEy0HgIEWB&#10;9AGk+YA1RUlEKS67pC27X98l7ThGeit6EbhccjgzO1re7gcrdpqCQVfLcjKVQjuFjXFdLZ9/PHxY&#10;SBEiuAYsOl3Lgw7ydvX+3XL0lZ5hj7bRJBjEhWr0texj9FVRBNXrAcIEvXbcbJEGiFxSVzQEI6MP&#10;tphNp9fFiNR4QqVD4N37Y1OuMn7bahW/tW3QUdhaMreYv5S/m/QtVkuoOgLfG3WiAf/AYgDj+NEz&#10;1D1EEFsyf0ENRhEGbONE4VBg2xqlswZWU07fqHnqweushc0J/mxT+H+w6uvuyX+nRD34R1Q/g3C4&#10;7sF1+o4Ix15Dw8+Vyahi9KE6X0hF4KtiM37BhkcL24jZg31LQwJkdWKfrT6crdb7KBRvzmaLa56H&#10;4s5icZPnUED1ctNTiJ80DiItakk8xowMu8cQExOoXo5k5mhN82CszQV1m7UlsQMeeVlezdfrTJ4F&#10;Xh6zLh12mK4dEdNOlphUpQCFaoPNgRUSHnPDOedFj/RbipEzU8vwawukpbCfHbt0U87nKWS5mF99&#10;nHFBl53NZQecYqhaRimOy3U8BnPryXQ9v1Rm0Q7v2NnWZOGvrE5kORfZj1OGU/Au63zq9U9b/QEA&#10;AP//AwBQSwMEFAAGAAgAAAAhACvRCg/eAAAACQEAAA8AAABkcnMvZG93bnJldi54bWxMj8tqwzAQ&#10;RfeF/oOYQDemkeIE4ziWQylk103SQLeyNX4QSzKSnLh/3+mqXc7M4c655XExI7ujD4OzEjZrAQxt&#10;4/RgOwnXz9NrDixEZbUanUUJ3xjgWD0/larQ7mHPeL/EjlGIDYWS0Mc4FZyHpkejwtpNaOnWOm9U&#10;pNF3XHv1oHAz8lSIjBs1WPrQqwnfe2xul9lI+PDz0iYmT9qv+pQn4ibwnF2lfFktbwdgEZf4B8Ov&#10;PqlDRU61m60ObJSw32QZoRK2W+pEwD4VKbCaFrsd8Krk/xtUPwAAAP//AwBQSwECLQAUAAYACAAA&#10;ACEAtoM4kv4AAADhAQAAEwAAAAAAAAAAAAAAAAAAAAAAW0NvbnRlbnRfVHlwZXNdLnhtbFBLAQIt&#10;ABQABgAIAAAAIQA4/SH/1gAAAJQBAAALAAAAAAAAAAAAAAAAAC8BAABfcmVscy8ucmVsc1BLAQIt&#10;ABQABgAIAAAAIQDK4QD35gEAALEDAAAOAAAAAAAAAAAAAAAAAC4CAABkcnMvZTJvRG9jLnhtbFBL&#10;AQItABQABgAIAAAAIQAr0QoP3gAAAAkBAAAPAAAAAAAAAAAAAAAAAEAEAABkcnMvZG93bnJldi54&#10;bWxQSwUGAAAAAAQABADzAAAASwUAAAAA&#10;" fillcolor="#1154cc" stroked="f">
                <w10:wrap anchorx="page"/>
              </v:rect>
            </w:pict>
          </mc:Fallback>
        </mc:AlternateContent>
      </w:r>
      <w:r w:rsidR="00F614CD" w:rsidRPr="00C877A2">
        <w:rPr>
          <w:sz w:val="22"/>
          <w:szCs w:val="22"/>
        </w:rPr>
        <w:t>The application can be</w:t>
      </w:r>
      <w:r w:rsidR="0096207D" w:rsidRPr="00C877A2">
        <w:rPr>
          <w:sz w:val="22"/>
          <w:szCs w:val="22"/>
        </w:rPr>
        <w:t xml:space="preserve"> </w:t>
      </w:r>
      <w:r w:rsidR="00BD3E79" w:rsidRPr="00C877A2">
        <w:rPr>
          <w:sz w:val="22"/>
          <w:szCs w:val="22"/>
        </w:rPr>
        <w:t xml:space="preserve">accessed from </w:t>
      </w:r>
      <w:r w:rsidR="0096207D" w:rsidRPr="00C877A2">
        <w:rPr>
          <w:sz w:val="22"/>
          <w:szCs w:val="22"/>
        </w:rPr>
        <w:t xml:space="preserve">the </w:t>
      </w:r>
      <w:hyperlink r:id="rId8" w:history="1">
        <w:r w:rsidR="005665B7" w:rsidRPr="00C877A2">
          <w:rPr>
            <w:rStyle w:val="Hyperlink"/>
            <w:sz w:val="22"/>
            <w:szCs w:val="22"/>
          </w:rPr>
          <w:t>Secondary Transition webpage of the PaTTAN Website</w:t>
        </w:r>
      </w:hyperlink>
      <w:r w:rsidR="005665B7" w:rsidRPr="00C877A2">
        <w:rPr>
          <w:sz w:val="22"/>
          <w:szCs w:val="22"/>
        </w:rPr>
        <w:t xml:space="preserve"> </w:t>
      </w:r>
      <w:r w:rsidR="008F2A67" w:rsidRPr="00C877A2">
        <w:rPr>
          <w:sz w:val="22"/>
          <w:szCs w:val="22"/>
        </w:rPr>
        <w:t>o</w:t>
      </w:r>
      <w:r w:rsidR="00F614CD" w:rsidRPr="00C877A2">
        <w:rPr>
          <w:sz w:val="22"/>
          <w:szCs w:val="22"/>
        </w:rPr>
        <w:t>r using the</w:t>
      </w:r>
      <w:r w:rsidR="00F614CD" w:rsidRPr="00C877A2">
        <w:rPr>
          <w:spacing w:val="2"/>
          <w:sz w:val="22"/>
          <w:szCs w:val="22"/>
        </w:rPr>
        <w:t xml:space="preserve"> </w:t>
      </w:r>
      <w:r w:rsidR="00F614CD" w:rsidRPr="00C877A2">
        <w:rPr>
          <w:sz w:val="22"/>
          <w:szCs w:val="22"/>
        </w:rPr>
        <w:t>following</w:t>
      </w:r>
      <w:r w:rsidR="00F614CD" w:rsidRPr="00C877A2">
        <w:rPr>
          <w:spacing w:val="-1"/>
          <w:sz w:val="22"/>
          <w:szCs w:val="22"/>
        </w:rPr>
        <w:t xml:space="preserve"> </w:t>
      </w:r>
      <w:r w:rsidR="00F614CD" w:rsidRPr="00C877A2">
        <w:rPr>
          <w:sz w:val="22"/>
          <w:szCs w:val="22"/>
        </w:rPr>
        <w:t>link</w:t>
      </w:r>
      <w:r w:rsidR="008F2A67" w:rsidRPr="00C877A2">
        <w:rPr>
          <w:sz w:val="22"/>
          <w:szCs w:val="22"/>
        </w:rPr>
        <w:t xml:space="preserve">: </w:t>
      </w:r>
      <w:hyperlink r:id="rId9" w:history="1">
        <w:r w:rsidR="00ED5FCC" w:rsidRPr="00C877A2">
          <w:rPr>
            <w:rStyle w:val="Hyperlink"/>
            <w:sz w:val="22"/>
            <w:szCs w:val="22"/>
          </w:rPr>
          <w:t>https://fs25.formsite.com/3fHiZQ/vsowso53qh/index.html</w:t>
        </w:r>
      </w:hyperlink>
    </w:p>
    <w:p w14:paraId="2871DEB0" w14:textId="7EF0A988" w:rsidR="008C2BE0" w:rsidRPr="00C877A2" w:rsidRDefault="00F614CD" w:rsidP="008C2BE0">
      <w:pPr>
        <w:pStyle w:val="BodyText"/>
        <w:spacing w:before="121"/>
        <w:ind w:left="479" w:right="674"/>
        <w:rPr>
          <w:sz w:val="22"/>
          <w:szCs w:val="22"/>
        </w:rPr>
      </w:pPr>
      <w:r w:rsidRPr="00C877A2">
        <w:rPr>
          <w:sz w:val="22"/>
          <w:szCs w:val="22"/>
        </w:rPr>
        <w:t xml:space="preserve">Applications must be </w:t>
      </w:r>
      <w:r w:rsidR="00007F40" w:rsidRPr="00C877A2">
        <w:rPr>
          <w:sz w:val="22"/>
          <w:szCs w:val="22"/>
        </w:rPr>
        <w:t>received by Monday, September 12, 2022</w:t>
      </w:r>
      <w:r w:rsidR="00BD3E79" w:rsidRPr="00C877A2">
        <w:rPr>
          <w:sz w:val="22"/>
          <w:szCs w:val="22"/>
        </w:rPr>
        <w:t>,</w:t>
      </w:r>
      <w:r w:rsidR="00007F40" w:rsidRPr="00C877A2">
        <w:rPr>
          <w:sz w:val="22"/>
          <w:szCs w:val="22"/>
        </w:rPr>
        <w:t xml:space="preserve"> at 3:00 PM. </w:t>
      </w:r>
    </w:p>
    <w:p w14:paraId="71A4B898" w14:textId="77777777" w:rsidR="008C2BE0" w:rsidRPr="00C877A2" w:rsidRDefault="008C2BE0" w:rsidP="008C2BE0">
      <w:pPr>
        <w:pStyle w:val="BodyText"/>
        <w:spacing w:before="121"/>
        <w:ind w:left="479" w:right="674"/>
        <w:rPr>
          <w:sz w:val="22"/>
          <w:szCs w:val="22"/>
        </w:rPr>
      </w:pPr>
    </w:p>
    <w:p w14:paraId="0BBAF3C8" w14:textId="77777777" w:rsidR="008C2BE0" w:rsidRPr="00C877A2" w:rsidRDefault="008C2BE0" w:rsidP="008C2BE0">
      <w:pPr>
        <w:pStyle w:val="BodyText"/>
        <w:ind w:left="479" w:right="420"/>
        <w:rPr>
          <w:sz w:val="22"/>
          <w:szCs w:val="22"/>
        </w:rPr>
      </w:pPr>
      <w:r w:rsidRPr="00C877A2">
        <w:rPr>
          <w:sz w:val="22"/>
          <w:szCs w:val="22"/>
        </w:rPr>
        <w:t xml:space="preserve">Note: Use of the Google Chrome browser will allow for easiest navigation. Applicants </w:t>
      </w:r>
      <w:proofErr w:type="gramStart"/>
      <w:r w:rsidRPr="00C877A2">
        <w:rPr>
          <w:sz w:val="22"/>
          <w:szCs w:val="22"/>
        </w:rPr>
        <w:t>have the ability to</w:t>
      </w:r>
      <w:proofErr w:type="gramEnd"/>
      <w:r w:rsidRPr="00C877A2">
        <w:rPr>
          <w:sz w:val="22"/>
          <w:szCs w:val="22"/>
        </w:rPr>
        <w:t xml:space="preserve"> save and return to the application as needed. The online application platform will also enable applicants to provide electronic signatures.</w:t>
      </w:r>
    </w:p>
    <w:p w14:paraId="3DB05310" w14:textId="77777777" w:rsidR="00B652F0" w:rsidRPr="00834E0F" w:rsidRDefault="00B652F0" w:rsidP="00C877A2"/>
    <w:p w14:paraId="1E56C97E" w14:textId="0F8A59C4" w:rsidR="008C2BE0" w:rsidRPr="00693B3A" w:rsidRDefault="008C2BE0" w:rsidP="00C877A2">
      <w:pPr>
        <w:ind w:left="479"/>
      </w:pPr>
      <w:r w:rsidRPr="00C877A2">
        <w:t xml:space="preserve">Grant Overview: </w:t>
      </w:r>
      <w:r w:rsidR="002B3F3B" w:rsidRPr="00834E0F">
        <w:t xml:space="preserve">PaTTAN educational consultants will provide an informational webinar regarding the grant application process on </w:t>
      </w:r>
      <w:r w:rsidR="002B3F3B" w:rsidRPr="00693B3A">
        <w:t xml:space="preserve">Friday, August 5, 2022, at 10:00 AM. </w:t>
      </w:r>
      <w:r w:rsidRPr="00693B3A">
        <w:t xml:space="preserve">The webinar will be recorded and posted on the PaTTAN website.  </w:t>
      </w:r>
    </w:p>
    <w:p w14:paraId="494E2BB2" w14:textId="422AD546" w:rsidR="002B3F3B" w:rsidRPr="00693B3A" w:rsidRDefault="002B3F3B" w:rsidP="007F4EB7">
      <w:pPr>
        <w:ind w:left="479"/>
        <w:rPr>
          <w:rFonts w:eastAsiaTheme="minorHAnsi" w:cs="Segoe UI"/>
          <w:color w:val="262626"/>
        </w:rPr>
      </w:pPr>
      <w:r w:rsidRPr="00693B3A">
        <w:t xml:space="preserve">Register for the webinar using the following link: </w:t>
      </w:r>
      <w:hyperlink r:id="rId10" w:history="1">
        <w:r w:rsidR="00693B3A" w:rsidRPr="00693B3A">
          <w:rPr>
            <w:rStyle w:val="Hyperlink"/>
            <w:rFonts w:eastAsiaTheme="minorHAnsi" w:cs="Segoe UI"/>
            <w:highlight w:val="white"/>
          </w:rPr>
          <w:t>https://pattanpgh.zoom.us/j/91517662715</w:t>
        </w:r>
      </w:hyperlink>
    </w:p>
    <w:p w14:paraId="39ACF5B7" w14:textId="77777777" w:rsidR="00693B3A" w:rsidRPr="00693B3A" w:rsidRDefault="00693B3A" w:rsidP="007F4EB7">
      <w:pPr>
        <w:ind w:left="479"/>
      </w:pPr>
    </w:p>
    <w:p w14:paraId="1C3F5327" w14:textId="77777777" w:rsidR="00B652F0" w:rsidRPr="00834E0F" w:rsidRDefault="00B652F0" w:rsidP="00B652F0"/>
    <w:p w14:paraId="1DEDD7AB" w14:textId="77777777" w:rsidR="008272A2" w:rsidRPr="00834E0F" w:rsidRDefault="00B652F0" w:rsidP="008272A2">
      <w:pPr>
        <w:ind w:left="479"/>
      </w:pPr>
      <w:r w:rsidRPr="00834E0F">
        <w:t xml:space="preserve">For questions concerning </w:t>
      </w:r>
      <w:r w:rsidR="00581B61" w:rsidRPr="00834E0F">
        <w:t xml:space="preserve">Transition Discoveries: Designing Pathways to Competitive Integrated Employment </w:t>
      </w:r>
      <w:r w:rsidRPr="00834E0F">
        <w:t xml:space="preserve">contact: </w:t>
      </w:r>
    </w:p>
    <w:p w14:paraId="4465B3D8" w14:textId="4D3FA6C6" w:rsidR="00B652F0" w:rsidRPr="00834E0F" w:rsidRDefault="00000000" w:rsidP="008272A2">
      <w:pPr>
        <w:ind w:left="479"/>
      </w:pPr>
      <w:hyperlink r:id="rId11" w:tgtFrame="_blank" w:history="1">
        <w:r w:rsidR="00B652F0" w:rsidRPr="00834E0F">
          <w:rPr>
            <w:color w:val="0000FF"/>
            <w:u w:val="single"/>
          </w:rPr>
          <w:t>Hillary Mangis</w:t>
        </w:r>
      </w:hyperlink>
      <w:r w:rsidR="00B652F0" w:rsidRPr="00834E0F">
        <w:t xml:space="preserve">, </w:t>
      </w:r>
      <w:hyperlink r:id="rId12" w:tgtFrame="_blank" w:history="1">
        <w:r w:rsidR="00B652F0" w:rsidRPr="00834E0F">
          <w:rPr>
            <w:color w:val="0000FF"/>
            <w:u w:val="single"/>
          </w:rPr>
          <w:t>Jacki Lyster</w:t>
        </w:r>
      </w:hyperlink>
      <w:r w:rsidR="00B652F0" w:rsidRPr="00834E0F">
        <w:t xml:space="preserve">, or </w:t>
      </w:r>
      <w:hyperlink r:id="rId13" w:history="1">
        <w:r w:rsidR="00B652F0" w:rsidRPr="00834E0F">
          <w:rPr>
            <w:color w:val="0000FF"/>
            <w:u w:val="single"/>
          </w:rPr>
          <w:t>Matt Flanagan</w:t>
        </w:r>
      </w:hyperlink>
      <w:r w:rsidR="00B652F0" w:rsidRPr="00834E0F">
        <w:t xml:space="preserve">. </w:t>
      </w:r>
    </w:p>
    <w:p w14:paraId="19B32FC5" w14:textId="77777777" w:rsidR="00171E9C" w:rsidRPr="00C877A2" w:rsidRDefault="00171E9C">
      <w:pPr>
        <w:pStyle w:val="BodyText"/>
        <w:spacing w:before="11"/>
        <w:rPr>
          <w:b/>
          <w:sz w:val="22"/>
          <w:szCs w:val="22"/>
        </w:rPr>
      </w:pPr>
    </w:p>
    <w:p w14:paraId="19B32FC6" w14:textId="549A321F" w:rsidR="00171E9C" w:rsidRPr="00C877A2" w:rsidRDefault="00171E9C" w:rsidP="008C2BE0">
      <w:pPr>
        <w:pStyle w:val="BodyText"/>
        <w:ind w:left="479" w:right="420"/>
        <w:rPr>
          <w:sz w:val="22"/>
          <w:szCs w:val="22"/>
        </w:rPr>
      </w:pPr>
    </w:p>
    <w:sectPr w:rsidR="00171E9C" w:rsidRPr="00C877A2">
      <w:headerReference w:type="default" r:id="rId14"/>
      <w:footerReference w:type="default" r:id="rId15"/>
      <w:pgSz w:w="12240" w:h="15840"/>
      <w:pgMar w:top="1180" w:right="440" w:bottom="960" w:left="800" w:header="721"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0ED0" w14:textId="77777777" w:rsidR="00406549" w:rsidRDefault="00406549">
      <w:r>
        <w:separator/>
      </w:r>
    </w:p>
  </w:endnote>
  <w:endnote w:type="continuationSeparator" w:id="0">
    <w:p w14:paraId="16E5FF98" w14:textId="77777777" w:rsidR="00406549" w:rsidRDefault="00406549">
      <w:r>
        <w:continuationSeparator/>
      </w:r>
    </w:p>
  </w:endnote>
  <w:endnote w:type="continuationNotice" w:id="1">
    <w:p w14:paraId="480F9885" w14:textId="77777777" w:rsidR="00406549" w:rsidRDefault="00406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2FC9" w14:textId="0DDC51A1" w:rsidR="00171E9C" w:rsidRDefault="00B91BE8">
    <w:pPr>
      <w:pStyle w:val="BodyText"/>
      <w:spacing w:line="14" w:lineRule="auto"/>
    </w:pPr>
    <w:r>
      <w:rPr>
        <w:noProof/>
      </w:rPr>
      <mc:AlternateContent>
        <mc:Choice Requires="wps">
          <w:drawing>
            <wp:anchor distT="0" distB="0" distL="114300" distR="114300" simplePos="0" relativeHeight="251658240" behindDoc="1" locked="0" layoutInCell="1" allowOverlap="1" wp14:anchorId="19B32FCB" wp14:editId="30C843C3">
              <wp:simplePos x="0" y="0"/>
              <wp:positionH relativeFrom="page">
                <wp:posOffset>4084320</wp:posOffset>
              </wp:positionH>
              <wp:positionV relativeFrom="page">
                <wp:posOffset>9427210</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2FCE" w14:textId="77777777" w:rsidR="00171E9C" w:rsidRDefault="00F614CD">
                          <w:pPr>
                            <w:spacing w:before="9"/>
                            <w:ind w:left="60"/>
                            <w:rPr>
                              <w:rFonts w:ascii="Times New Roman"/>
                              <w:sz w:val="24"/>
                            </w:rPr>
                          </w:pPr>
                          <w:r>
                            <w:fldChar w:fldCharType="begin"/>
                          </w:r>
                          <w:r>
                            <w:rPr>
                              <w:rFonts w:ascii="Times New Roman"/>
                              <w:w w:val="99"/>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2FCB" id="_x0000_t202" coordsize="21600,21600" o:spt="202" path="m,l,21600r21600,l21600,xe">
              <v:stroke joinstyle="miter"/>
              <v:path gradientshapeok="t" o:connecttype="rect"/>
            </v:shapetype>
            <v:shape id="Text Box 2" o:spid="_x0000_s1026" type="#_x0000_t202" style="position:absolute;margin-left:321.6pt;margin-top:742.3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P+MH7rhAAAADQEAAA8AAABkcnMvZG93bnJldi54bWxMj8FOwzAQRO9I/IO1SNyo05CaEuJUFYIT&#10;EmoaDhyd2E2sxusQu234e5YTHHfmaXam2MxuYGczBetRwnKRADPYem2xk/BRv96tgYWoUKvBo5Hw&#10;bQJsyuurQuXaX7Ay533sGIVgyJWEPsYx5zy0vXEqLPxokLyDn5yKdE4d15O6ULgbeJokgjtlkT70&#10;ajTPvWmP+5OTsP3E6sV+vTe76lDZun5M8E0cpby9mbdPwKKZ4x8Mv/WpOpTUqfEn1IENEkR2nxJK&#10;RrbOBDBChHggqSFptVylwMuC/19R/gAAAP//AwBQSwECLQAUAAYACAAAACEAtoM4kv4AAADhAQAA&#10;EwAAAAAAAAAAAAAAAAAAAAAAW0NvbnRlbnRfVHlwZXNdLnhtbFBLAQItABQABgAIAAAAIQA4/SH/&#10;1gAAAJQBAAALAAAAAAAAAAAAAAAAAC8BAABfcmVscy8ucmVsc1BLAQItABQABgAIAAAAIQCII6YJ&#10;1AEAAJADAAAOAAAAAAAAAAAAAAAAAC4CAABkcnMvZTJvRG9jLnhtbFBLAQItABQABgAIAAAAIQD/&#10;jB+64QAAAA0BAAAPAAAAAAAAAAAAAAAAAC4EAABkcnMvZG93bnJldi54bWxQSwUGAAAAAAQABADz&#10;AAAAPAUAAAAA&#10;" filled="f" stroked="f">
              <v:textbox inset="0,0,0,0">
                <w:txbxContent>
                  <w:p w14:paraId="19B32FCE" w14:textId="77777777" w:rsidR="00171E9C" w:rsidRDefault="00F614CD">
                    <w:pPr>
                      <w:spacing w:before="9"/>
                      <w:ind w:left="60"/>
                      <w:rPr>
                        <w:rFonts w:ascii="Times New Roman"/>
                        <w:sz w:val="24"/>
                      </w:rPr>
                    </w:pPr>
                    <w:r>
                      <w:fldChar w:fldCharType="begin"/>
                    </w:r>
                    <w:r>
                      <w:rPr>
                        <w:rFonts w:ascii="Times New Roman"/>
                        <w:w w:val="99"/>
                        <w:sz w:val="24"/>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19B32FCC" wp14:editId="0DEDFFDB">
              <wp:simplePos x="0" y="0"/>
              <wp:positionH relativeFrom="page">
                <wp:posOffset>5887720</wp:posOffset>
              </wp:positionH>
              <wp:positionV relativeFrom="page">
                <wp:posOffset>9427210</wp:posOffset>
              </wp:positionV>
              <wp:extent cx="981075"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32FCF" w14:textId="62E11C9A" w:rsidR="00171E9C" w:rsidRPr="00DA4A20" w:rsidRDefault="007D2728">
                          <w:pPr>
                            <w:spacing w:before="9"/>
                            <w:ind w:left="20"/>
                            <w:rPr>
                              <w:sz w:val="24"/>
                            </w:rPr>
                          </w:pPr>
                          <w:r>
                            <w:rPr>
                              <w:sz w:val="24"/>
                            </w:rPr>
                            <w:t>8</w:t>
                          </w:r>
                          <w:r w:rsidR="00C6160B">
                            <w:rPr>
                              <w:sz w:val="24"/>
                            </w:rPr>
                            <w:t>-June</w:t>
                          </w:r>
                          <w:r w:rsidR="00F01FEB" w:rsidRPr="00DA4A20">
                            <w:rPr>
                              <w:sz w:val="24"/>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2FCC" id="Text Box 1" o:spid="_x0000_s1027" type="#_x0000_t202" style="position:absolute;margin-left:463.6pt;margin-top:742.3pt;width:77.25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W1wEAAJcDAAAOAAAAZHJzL2Uyb0RvYy54bWysU9tunDAQfa/Uf7D83gXSW4KWjdJEqSql&#10;aaU0H2CMDVbB4469C9uv79jAppe3qC/WMLaPz2XYXk5Dzw4KvQFb8WKTc6ashMbYtuKP325fnXPm&#10;g7CN6MGqih+V55e7ly+2oyvVGXTQNwoZgVhfjq7iXQiuzDIvOzUIvwGnLG1qwEEE+sQ2a1CMhD70&#10;2Vmev8tGwMYhSOU9dW/mTb5L+ForGb5o7VVgfcWJW0grprWOa7bbirJF4TojFxriGSwGYSw9eoK6&#10;EUGwPZp/oAYjETzosJEwZKC1kSppIDVF/peah044lbSQOd6dbPL/D1beHx7cV2Rh+gATBZhEeHcH&#10;8rtnFq47YVt1hQhjp0RDDxfRsmx0vlyuRqt96SNIPX6GhkIW+wAJaNI4RFdIJyN0CuB4Ml1NgUlq&#10;XpwX+fu3nEnaKi7evC5SKJko18sOffioYGCxqDhSpglcHO58iGREuR6Jb1m4NX2fcu3tHw06GDuJ&#10;fOQ7Mw9TPTHTLMqilhqaI6lBmKeFppuKDvAnZyNNSsX9j71AxVn/yZIjcazWAteiXgthJV2teOBs&#10;Lq/DPH57h6btCHn23MIVuaZNUvTEYqFL6Sehy6TG8fr9O516+p92vwAAAP//AwBQSwMEFAAGAAgA&#10;AAAhAFZ9Uh7jAAAADgEAAA8AAABkcnMvZG93bnJldi54bWxMj8FOwzAMhu9IvENkJG4sabV1XWk6&#10;TQhOSIiuHDimTdZWa5zSZFt5e7zTuNn6P/3+nG9nO7CzmXzvUEK0EMAMNk732Er4qt6eUmA+KNRq&#10;cGgk/BoP2+L+LleZdhcszXkfWkYl6DMloQthzDj3TWes8gs3GqTs4CarAq1Ty/WkLlRuBx4LkXCr&#10;eqQLnRrNS2ea4/5kJey+sXztfz7qz/JQ9lW1EfieHKV8fJh3z8CCmcMNhqs+qUNBTrU7ofZskLCJ&#10;1zGhFCzTZQLsiog0WgOraVpFqxh4kfP/bxR/AAAA//8DAFBLAQItABQABgAIAAAAIQC2gziS/gAA&#10;AOEBAAATAAAAAAAAAAAAAAAAAAAAAABbQ29udGVudF9UeXBlc10ueG1sUEsBAi0AFAAGAAgAAAAh&#10;ADj9If/WAAAAlAEAAAsAAAAAAAAAAAAAAAAALwEAAF9yZWxzLy5yZWxzUEsBAi0AFAAGAAgAAAAh&#10;AIxP6VbXAQAAlwMAAA4AAAAAAAAAAAAAAAAALgIAAGRycy9lMm9Eb2MueG1sUEsBAi0AFAAGAAgA&#10;AAAhAFZ9Uh7jAAAADgEAAA8AAAAAAAAAAAAAAAAAMQQAAGRycy9kb3ducmV2LnhtbFBLBQYAAAAA&#10;BAAEAPMAAABBBQAAAAA=&#10;" filled="f" stroked="f">
              <v:textbox inset="0,0,0,0">
                <w:txbxContent>
                  <w:p w14:paraId="19B32FCF" w14:textId="62E11C9A" w:rsidR="00171E9C" w:rsidRPr="00DA4A20" w:rsidRDefault="007D2728">
                    <w:pPr>
                      <w:spacing w:before="9"/>
                      <w:ind w:left="20"/>
                      <w:rPr>
                        <w:sz w:val="24"/>
                      </w:rPr>
                    </w:pPr>
                    <w:r>
                      <w:rPr>
                        <w:sz w:val="24"/>
                      </w:rPr>
                      <w:t>8</w:t>
                    </w:r>
                    <w:r w:rsidR="00C6160B">
                      <w:rPr>
                        <w:sz w:val="24"/>
                      </w:rPr>
                      <w:t>-June</w:t>
                    </w:r>
                    <w:r w:rsidR="00F01FEB" w:rsidRPr="00DA4A20">
                      <w:rPr>
                        <w:sz w:val="24"/>
                      </w:rPr>
                      <w:t>-2022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0D72" w14:textId="77777777" w:rsidR="00406549" w:rsidRDefault="00406549">
      <w:r>
        <w:separator/>
      </w:r>
    </w:p>
  </w:footnote>
  <w:footnote w:type="continuationSeparator" w:id="0">
    <w:p w14:paraId="102A935B" w14:textId="77777777" w:rsidR="00406549" w:rsidRDefault="00406549">
      <w:r>
        <w:continuationSeparator/>
      </w:r>
    </w:p>
  </w:footnote>
  <w:footnote w:type="continuationNotice" w:id="1">
    <w:p w14:paraId="2B9B8939" w14:textId="77777777" w:rsidR="00406549" w:rsidRDefault="004065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2FC8" w14:textId="678BA6B9" w:rsidR="00171E9C" w:rsidRPr="0025075F" w:rsidRDefault="0025075F" w:rsidP="0025075F">
    <w:pPr>
      <w:spacing w:after="160"/>
      <w:jc w:val="center"/>
      <w:rPr>
        <w:b/>
        <w:bCs/>
      </w:rPr>
    </w:pPr>
    <w:r w:rsidRPr="0055140C">
      <w:rPr>
        <w:b/>
        <w:bCs/>
      </w:rPr>
      <w:t>Transition Discoveries: Designing Pathways to Competitive Integrated Employment 2022-2024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D88"/>
    <w:multiLevelType w:val="hybridMultilevel"/>
    <w:tmpl w:val="42342BC4"/>
    <w:lvl w:ilvl="0" w:tplc="04090011">
      <w:start w:val="1"/>
      <w:numFmt w:val="decimal"/>
      <w:lvlText w:val="%1)"/>
      <w:lvlJc w:val="left"/>
      <w:pPr>
        <w:ind w:left="1199" w:hanging="360"/>
      </w:pPr>
    </w:lvl>
    <w:lvl w:ilvl="1" w:tplc="04090019">
      <w:start w:val="1"/>
      <w:numFmt w:val="lowerLetter"/>
      <w:lvlText w:val="%2."/>
      <w:lvlJc w:val="left"/>
      <w:pPr>
        <w:ind w:left="1919" w:hanging="360"/>
      </w:pPr>
    </w:lvl>
    <w:lvl w:ilvl="2" w:tplc="0409001B">
      <w:start w:val="1"/>
      <w:numFmt w:val="lowerRoman"/>
      <w:lvlText w:val="%3."/>
      <w:lvlJc w:val="right"/>
      <w:pPr>
        <w:ind w:left="2639" w:hanging="180"/>
      </w:pPr>
    </w:lvl>
    <w:lvl w:ilvl="3" w:tplc="0409000F">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 w15:restartNumberingAfterBreak="0">
    <w:nsid w:val="010C54A9"/>
    <w:multiLevelType w:val="hybridMultilevel"/>
    <w:tmpl w:val="50BA6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EB2DAF"/>
    <w:multiLevelType w:val="multilevel"/>
    <w:tmpl w:val="7E7E0E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88A4CA1"/>
    <w:multiLevelType w:val="multilevel"/>
    <w:tmpl w:val="01DEE3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091E7452"/>
    <w:multiLevelType w:val="multilevel"/>
    <w:tmpl w:val="9B00D02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B537C"/>
    <w:multiLevelType w:val="hybridMultilevel"/>
    <w:tmpl w:val="8222E686"/>
    <w:lvl w:ilvl="0" w:tplc="30FC9CF8">
      <w:start w:val="1"/>
      <w:numFmt w:val="decimal"/>
      <w:lvlText w:val="%1)"/>
      <w:lvlJc w:val="left"/>
      <w:pPr>
        <w:ind w:left="1108" w:hanging="269"/>
      </w:pPr>
      <w:rPr>
        <w:rFonts w:ascii="Arial Narrow" w:eastAsia="Arial Narrow" w:hAnsi="Arial Narrow" w:cs="Arial Narrow" w:hint="default"/>
        <w:w w:val="99"/>
        <w:sz w:val="22"/>
        <w:szCs w:val="22"/>
      </w:rPr>
    </w:lvl>
    <w:lvl w:ilvl="1" w:tplc="E98899F6">
      <w:start w:val="1"/>
      <w:numFmt w:val="lowerRoman"/>
      <w:lvlText w:val="%2."/>
      <w:lvlJc w:val="left"/>
      <w:pPr>
        <w:ind w:left="1379" w:hanging="272"/>
      </w:pPr>
      <w:rPr>
        <w:rFonts w:ascii="Arial Narrow" w:eastAsia="Arial Narrow" w:hAnsi="Arial Narrow" w:cs="Arial Narrow" w:hint="default"/>
        <w:w w:val="99"/>
        <w:sz w:val="20"/>
        <w:szCs w:val="20"/>
      </w:rPr>
    </w:lvl>
    <w:lvl w:ilvl="2" w:tplc="E7424F7C">
      <w:numFmt w:val="bullet"/>
      <w:lvlText w:val="•"/>
      <w:lvlJc w:val="left"/>
      <w:pPr>
        <w:ind w:left="2448" w:hanging="272"/>
      </w:pPr>
      <w:rPr>
        <w:rFonts w:hint="default"/>
      </w:rPr>
    </w:lvl>
    <w:lvl w:ilvl="3" w:tplc="D3A851E6">
      <w:numFmt w:val="bullet"/>
      <w:lvlText w:val="•"/>
      <w:lvlJc w:val="left"/>
      <w:pPr>
        <w:ind w:left="3517" w:hanging="272"/>
      </w:pPr>
      <w:rPr>
        <w:rFonts w:hint="default"/>
      </w:rPr>
    </w:lvl>
    <w:lvl w:ilvl="4" w:tplc="3F74C198">
      <w:numFmt w:val="bullet"/>
      <w:lvlText w:val="•"/>
      <w:lvlJc w:val="left"/>
      <w:pPr>
        <w:ind w:left="4586" w:hanging="272"/>
      </w:pPr>
      <w:rPr>
        <w:rFonts w:hint="default"/>
      </w:rPr>
    </w:lvl>
    <w:lvl w:ilvl="5" w:tplc="5AF0018A">
      <w:numFmt w:val="bullet"/>
      <w:lvlText w:val="•"/>
      <w:lvlJc w:val="left"/>
      <w:pPr>
        <w:ind w:left="5655" w:hanging="272"/>
      </w:pPr>
      <w:rPr>
        <w:rFonts w:hint="default"/>
      </w:rPr>
    </w:lvl>
    <w:lvl w:ilvl="6" w:tplc="4B989B8A">
      <w:numFmt w:val="bullet"/>
      <w:lvlText w:val="•"/>
      <w:lvlJc w:val="left"/>
      <w:pPr>
        <w:ind w:left="6724" w:hanging="272"/>
      </w:pPr>
      <w:rPr>
        <w:rFonts w:hint="default"/>
      </w:rPr>
    </w:lvl>
    <w:lvl w:ilvl="7" w:tplc="AA38A36C">
      <w:numFmt w:val="bullet"/>
      <w:lvlText w:val="•"/>
      <w:lvlJc w:val="left"/>
      <w:pPr>
        <w:ind w:left="7793" w:hanging="272"/>
      </w:pPr>
      <w:rPr>
        <w:rFonts w:hint="default"/>
      </w:rPr>
    </w:lvl>
    <w:lvl w:ilvl="8" w:tplc="E2ECF934">
      <w:numFmt w:val="bullet"/>
      <w:lvlText w:val="•"/>
      <w:lvlJc w:val="left"/>
      <w:pPr>
        <w:ind w:left="8862" w:hanging="272"/>
      </w:pPr>
      <w:rPr>
        <w:rFonts w:hint="default"/>
      </w:rPr>
    </w:lvl>
  </w:abstractNum>
  <w:abstractNum w:abstractNumId="6" w15:restartNumberingAfterBreak="0">
    <w:nsid w:val="0B5F6190"/>
    <w:multiLevelType w:val="hybridMultilevel"/>
    <w:tmpl w:val="E8A6B8D8"/>
    <w:lvl w:ilvl="0" w:tplc="C1B26584">
      <w:start w:val="1"/>
      <w:numFmt w:val="decimal"/>
      <w:lvlText w:val="%1)"/>
      <w:lvlJc w:val="left"/>
      <w:pPr>
        <w:ind w:left="1199" w:hanging="360"/>
      </w:pPr>
      <w:rPr>
        <w:rFonts w:ascii="Arial Narrow" w:eastAsia="Arial Narrow" w:hAnsi="Arial Narrow" w:cs="Arial Narrow" w:hint="default"/>
        <w:w w:val="99"/>
        <w:sz w:val="22"/>
        <w:szCs w:val="22"/>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7" w15:restartNumberingAfterBreak="0">
    <w:nsid w:val="10BD4869"/>
    <w:multiLevelType w:val="hybridMultilevel"/>
    <w:tmpl w:val="FC9EE414"/>
    <w:lvl w:ilvl="0" w:tplc="FFFFFFFF">
      <w:start w:val="1"/>
      <w:numFmt w:val="decimal"/>
      <w:lvlText w:val="%1)"/>
      <w:lvlJc w:val="left"/>
      <w:pPr>
        <w:ind w:left="1108" w:hanging="269"/>
      </w:pPr>
      <w:rPr>
        <w:rFonts w:ascii="Arial Narrow" w:eastAsia="Arial Narrow" w:hAnsi="Arial Narrow" w:cs="Arial Narrow" w:hint="default"/>
        <w:w w:val="99"/>
        <w:sz w:val="20"/>
        <w:szCs w:val="20"/>
      </w:rPr>
    </w:lvl>
    <w:lvl w:ilvl="1" w:tplc="12BADB90">
      <w:start w:val="1"/>
      <w:numFmt w:val="lowerLetter"/>
      <w:lvlText w:val="%2."/>
      <w:lvlJc w:val="left"/>
      <w:pPr>
        <w:ind w:left="1467" w:hanging="360"/>
      </w:pPr>
    </w:lvl>
    <w:lvl w:ilvl="2" w:tplc="FFFFFFFF">
      <w:numFmt w:val="bullet"/>
      <w:lvlText w:val="•"/>
      <w:lvlJc w:val="left"/>
      <w:pPr>
        <w:ind w:left="2448" w:hanging="272"/>
      </w:pPr>
      <w:rPr>
        <w:rFonts w:hint="default"/>
      </w:rPr>
    </w:lvl>
    <w:lvl w:ilvl="3" w:tplc="FFFFFFFF">
      <w:numFmt w:val="bullet"/>
      <w:lvlText w:val="•"/>
      <w:lvlJc w:val="left"/>
      <w:pPr>
        <w:ind w:left="3517" w:hanging="272"/>
      </w:pPr>
      <w:rPr>
        <w:rFonts w:hint="default"/>
      </w:rPr>
    </w:lvl>
    <w:lvl w:ilvl="4" w:tplc="FFFFFFFF">
      <w:numFmt w:val="bullet"/>
      <w:lvlText w:val="•"/>
      <w:lvlJc w:val="left"/>
      <w:pPr>
        <w:ind w:left="4586" w:hanging="272"/>
      </w:pPr>
      <w:rPr>
        <w:rFonts w:hint="default"/>
      </w:rPr>
    </w:lvl>
    <w:lvl w:ilvl="5" w:tplc="FFFFFFFF">
      <w:numFmt w:val="bullet"/>
      <w:lvlText w:val="•"/>
      <w:lvlJc w:val="left"/>
      <w:pPr>
        <w:ind w:left="5655" w:hanging="272"/>
      </w:pPr>
      <w:rPr>
        <w:rFonts w:hint="default"/>
      </w:rPr>
    </w:lvl>
    <w:lvl w:ilvl="6" w:tplc="FFFFFFFF">
      <w:numFmt w:val="bullet"/>
      <w:lvlText w:val="•"/>
      <w:lvlJc w:val="left"/>
      <w:pPr>
        <w:ind w:left="6724" w:hanging="272"/>
      </w:pPr>
      <w:rPr>
        <w:rFonts w:hint="default"/>
      </w:rPr>
    </w:lvl>
    <w:lvl w:ilvl="7" w:tplc="FFFFFFFF">
      <w:numFmt w:val="bullet"/>
      <w:lvlText w:val="•"/>
      <w:lvlJc w:val="left"/>
      <w:pPr>
        <w:ind w:left="7793" w:hanging="272"/>
      </w:pPr>
      <w:rPr>
        <w:rFonts w:hint="default"/>
      </w:rPr>
    </w:lvl>
    <w:lvl w:ilvl="8" w:tplc="FFFFFFFF">
      <w:numFmt w:val="bullet"/>
      <w:lvlText w:val="•"/>
      <w:lvlJc w:val="left"/>
      <w:pPr>
        <w:ind w:left="8862" w:hanging="272"/>
      </w:pPr>
      <w:rPr>
        <w:rFonts w:hint="default"/>
      </w:rPr>
    </w:lvl>
  </w:abstractNum>
  <w:abstractNum w:abstractNumId="8" w15:restartNumberingAfterBreak="0">
    <w:nsid w:val="11FD5A63"/>
    <w:multiLevelType w:val="hybridMultilevel"/>
    <w:tmpl w:val="51CED340"/>
    <w:lvl w:ilvl="0" w:tplc="FFFFFFFF">
      <w:start w:val="1"/>
      <w:numFmt w:val="decimal"/>
      <w:lvlText w:val="%1)"/>
      <w:lvlJc w:val="left"/>
      <w:pPr>
        <w:ind w:left="1108" w:hanging="269"/>
      </w:pPr>
      <w:rPr>
        <w:rFonts w:ascii="Arial Narrow" w:eastAsia="Arial Narrow" w:hAnsi="Arial Narrow" w:cs="Arial Narrow" w:hint="default"/>
        <w:w w:val="99"/>
        <w:sz w:val="20"/>
        <w:szCs w:val="20"/>
      </w:rPr>
    </w:lvl>
    <w:lvl w:ilvl="1" w:tplc="FFFFFFFF">
      <w:start w:val="1"/>
      <w:numFmt w:val="lowerLetter"/>
      <w:lvlText w:val="%2."/>
      <w:lvlJc w:val="left"/>
      <w:pPr>
        <w:ind w:left="1919" w:hanging="360"/>
      </w:pPr>
      <w:rPr>
        <w:rFonts w:ascii="Arial Narrow" w:eastAsia="Arial Narrow" w:hAnsi="Arial Narrow" w:cs="Arial Narrow" w:hint="default"/>
        <w:w w:val="99"/>
        <w:sz w:val="20"/>
        <w:szCs w:val="20"/>
      </w:rPr>
    </w:lvl>
    <w:lvl w:ilvl="2" w:tplc="0409001B">
      <w:start w:val="1"/>
      <w:numFmt w:val="lowerRoman"/>
      <w:lvlText w:val="%3."/>
      <w:lvlJc w:val="right"/>
      <w:pPr>
        <w:ind w:left="2368" w:hanging="360"/>
      </w:pPr>
    </w:lvl>
    <w:lvl w:ilvl="3" w:tplc="FFFFFFFF">
      <w:numFmt w:val="bullet"/>
      <w:lvlText w:val="•"/>
      <w:lvlJc w:val="left"/>
      <w:pPr>
        <w:ind w:left="3440" w:hanging="360"/>
      </w:pPr>
      <w:rPr>
        <w:rFonts w:hint="default"/>
      </w:rPr>
    </w:lvl>
    <w:lvl w:ilvl="4" w:tplc="FFFFFFFF">
      <w:numFmt w:val="bullet"/>
      <w:lvlText w:val="•"/>
      <w:lvlJc w:val="left"/>
      <w:pPr>
        <w:ind w:left="4520" w:hanging="360"/>
      </w:pPr>
      <w:rPr>
        <w:rFonts w:hint="default"/>
      </w:rPr>
    </w:lvl>
    <w:lvl w:ilvl="5" w:tplc="FFFFFFFF">
      <w:numFmt w:val="bullet"/>
      <w:lvlText w:val="•"/>
      <w:lvlJc w:val="left"/>
      <w:pPr>
        <w:ind w:left="5600" w:hanging="360"/>
      </w:pPr>
      <w:rPr>
        <w:rFonts w:hint="default"/>
      </w:rPr>
    </w:lvl>
    <w:lvl w:ilvl="6" w:tplc="FFFFFFFF">
      <w:numFmt w:val="bullet"/>
      <w:lvlText w:val="•"/>
      <w:lvlJc w:val="left"/>
      <w:pPr>
        <w:ind w:left="6680" w:hanging="360"/>
      </w:pPr>
      <w:rPr>
        <w:rFonts w:hint="default"/>
      </w:rPr>
    </w:lvl>
    <w:lvl w:ilvl="7" w:tplc="FFFFFFFF">
      <w:numFmt w:val="bullet"/>
      <w:lvlText w:val="•"/>
      <w:lvlJc w:val="left"/>
      <w:pPr>
        <w:ind w:left="7760" w:hanging="360"/>
      </w:pPr>
      <w:rPr>
        <w:rFonts w:hint="default"/>
      </w:rPr>
    </w:lvl>
    <w:lvl w:ilvl="8" w:tplc="FFFFFFFF">
      <w:numFmt w:val="bullet"/>
      <w:lvlText w:val="•"/>
      <w:lvlJc w:val="left"/>
      <w:pPr>
        <w:ind w:left="8840" w:hanging="360"/>
      </w:pPr>
      <w:rPr>
        <w:rFonts w:hint="default"/>
      </w:rPr>
    </w:lvl>
  </w:abstractNum>
  <w:abstractNum w:abstractNumId="9" w15:restartNumberingAfterBreak="0">
    <w:nsid w:val="14C75C31"/>
    <w:multiLevelType w:val="hybridMultilevel"/>
    <w:tmpl w:val="D87EF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A218ED"/>
    <w:multiLevelType w:val="multilevel"/>
    <w:tmpl w:val="E66E88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F74F70"/>
    <w:multiLevelType w:val="hybridMultilevel"/>
    <w:tmpl w:val="71564F52"/>
    <w:lvl w:ilvl="0" w:tplc="FFFFFFFF">
      <w:start w:val="1"/>
      <w:numFmt w:val="decimal"/>
      <w:lvlText w:val="%1)"/>
      <w:lvlJc w:val="left"/>
      <w:pPr>
        <w:ind w:left="1108" w:hanging="269"/>
      </w:pPr>
      <w:rPr>
        <w:rFonts w:ascii="Arial Narrow" w:eastAsia="Arial Narrow" w:hAnsi="Arial Narrow" w:cs="Arial Narrow" w:hint="default"/>
        <w:w w:val="99"/>
        <w:sz w:val="20"/>
        <w:szCs w:val="20"/>
      </w:rPr>
    </w:lvl>
    <w:lvl w:ilvl="1" w:tplc="FFFFFFFF">
      <w:start w:val="1"/>
      <w:numFmt w:val="lowerLetter"/>
      <w:lvlText w:val="%2."/>
      <w:lvlJc w:val="left"/>
      <w:pPr>
        <w:ind w:left="1919" w:hanging="360"/>
      </w:pPr>
      <w:rPr>
        <w:rFonts w:ascii="Arial Narrow" w:eastAsia="Arial Narrow" w:hAnsi="Arial Narrow" w:cs="Arial Narrow" w:hint="default"/>
        <w:w w:val="99"/>
        <w:sz w:val="20"/>
        <w:szCs w:val="20"/>
      </w:rPr>
    </w:lvl>
    <w:lvl w:ilvl="2" w:tplc="0409001B">
      <w:start w:val="1"/>
      <w:numFmt w:val="lowerRoman"/>
      <w:lvlText w:val="%3."/>
      <w:lvlJc w:val="right"/>
      <w:pPr>
        <w:ind w:left="2368" w:hanging="360"/>
      </w:pPr>
    </w:lvl>
    <w:lvl w:ilvl="3" w:tplc="FFFFFFFF">
      <w:numFmt w:val="bullet"/>
      <w:lvlText w:val="•"/>
      <w:lvlJc w:val="left"/>
      <w:pPr>
        <w:ind w:left="3440" w:hanging="360"/>
      </w:pPr>
      <w:rPr>
        <w:rFonts w:hint="default"/>
      </w:rPr>
    </w:lvl>
    <w:lvl w:ilvl="4" w:tplc="FFFFFFFF">
      <w:numFmt w:val="bullet"/>
      <w:lvlText w:val="•"/>
      <w:lvlJc w:val="left"/>
      <w:pPr>
        <w:ind w:left="4520" w:hanging="360"/>
      </w:pPr>
      <w:rPr>
        <w:rFonts w:hint="default"/>
      </w:rPr>
    </w:lvl>
    <w:lvl w:ilvl="5" w:tplc="FFFFFFFF">
      <w:numFmt w:val="bullet"/>
      <w:lvlText w:val="•"/>
      <w:lvlJc w:val="left"/>
      <w:pPr>
        <w:ind w:left="5600" w:hanging="360"/>
      </w:pPr>
      <w:rPr>
        <w:rFonts w:hint="default"/>
      </w:rPr>
    </w:lvl>
    <w:lvl w:ilvl="6" w:tplc="FFFFFFFF">
      <w:numFmt w:val="bullet"/>
      <w:lvlText w:val="•"/>
      <w:lvlJc w:val="left"/>
      <w:pPr>
        <w:ind w:left="6680" w:hanging="360"/>
      </w:pPr>
      <w:rPr>
        <w:rFonts w:hint="default"/>
      </w:rPr>
    </w:lvl>
    <w:lvl w:ilvl="7" w:tplc="FFFFFFFF">
      <w:numFmt w:val="bullet"/>
      <w:lvlText w:val="•"/>
      <w:lvlJc w:val="left"/>
      <w:pPr>
        <w:ind w:left="7760" w:hanging="360"/>
      </w:pPr>
      <w:rPr>
        <w:rFonts w:hint="default"/>
      </w:rPr>
    </w:lvl>
    <w:lvl w:ilvl="8" w:tplc="FFFFFFFF">
      <w:numFmt w:val="bullet"/>
      <w:lvlText w:val="•"/>
      <w:lvlJc w:val="left"/>
      <w:pPr>
        <w:ind w:left="8840" w:hanging="360"/>
      </w:pPr>
      <w:rPr>
        <w:rFonts w:hint="default"/>
      </w:rPr>
    </w:lvl>
  </w:abstractNum>
  <w:abstractNum w:abstractNumId="12" w15:restartNumberingAfterBreak="0">
    <w:nsid w:val="1C906846"/>
    <w:multiLevelType w:val="hybridMultilevel"/>
    <w:tmpl w:val="28444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3C707C"/>
    <w:multiLevelType w:val="hybridMultilevel"/>
    <w:tmpl w:val="832A820A"/>
    <w:lvl w:ilvl="0" w:tplc="FFFFFFFF">
      <w:start w:val="1"/>
      <w:numFmt w:val="decimal"/>
      <w:lvlText w:val="%1)"/>
      <w:lvlJc w:val="left"/>
      <w:pPr>
        <w:ind w:left="1108" w:hanging="269"/>
      </w:pPr>
      <w:rPr>
        <w:rFonts w:ascii="Arial Narrow" w:eastAsia="Arial Narrow" w:hAnsi="Arial Narrow" w:cs="Arial Narrow" w:hint="default"/>
        <w:w w:val="99"/>
        <w:sz w:val="20"/>
        <w:szCs w:val="20"/>
      </w:rPr>
    </w:lvl>
    <w:lvl w:ilvl="1" w:tplc="FFFFFFFF">
      <w:start w:val="1"/>
      <w:numFmt w:val="lowerLetter"/>
      <w:lvlText w:val="%2."/>
      <w:lvlJc w:val="left"/>
      <w:pPr>
        <w:ind w:left="1919" w:hanging="360"/>
      </w:pPr>
      <w:rPr>
        <w:rFonts w:ascii="Arial Narrow" w:eastAsia="Arial Narrow" w:hAnsi="Arial Narrow" w:cs="Arial Narrow" w:hint="default"/>
        <w:w w:val="99"/>
        <w:sz w:val="20"/>
        <w:szCs w:val="20"/>
      </w:rPr>
    </w:lvl>
    <w:lvl w:ilvl="2" w:tplc="0409001B">
      <w:start w:val="1"/>
      <w:numFmt w:val="lowerRoman"/>
      <w:lvlText w:val="%3."/>
      <w:lvlJc w:val="right"/>
      <w:pPr>
        <w:ind w:left="2368" w:hanging="360"/>
      </w:pPr>
    </w:lvl>
    <w:lvl w:ilvl="3" w:tplc="FFFFFFFF">
      <w:numFmt w:val="bullet"/>
      <w:lvlText w:val="•"/>
      <w:lvlJc w:val="left"/>
      <w:pPr>
        <w:ind w:left="3440" w:hanging="360"/>
      </w:pPr>
      <w:rPr>
        <w:rFonts w:hint="default"/>
      </w:rPr>
    </w:lvl>
    <w:lvl w:ilvl="4" w:tplc="FFFFFFFF">
      <w:numFmt w:val="bullet"/>
      <w:lvlText w:val="•"/>
      <w:lvlJc w:val="left"/>
      <w:pPr>
        <w:ind w:left="4520" w:hanging="360"/>
      </w:pPr>
      <w:rPr>
        <w:rFonts w:hint="default"/>
      </w:rPr>
    </w:lvl>
    <w:lvl w:ilvl="5" w:tplc="FFFFFFFF">
      <w:numFmt w:val="bullet"/>
      <w:lvlText w:val="•"/>
      <w:lvlJc w:val="left"/>
      <w:pPr>
        <w:ind w:left="5600" w:hanging="360"/>
      </w:pPr>
      <w:rPr>
        <w:rFonts w:hint="default"/>
      </w:rPr>
    </w:lvl>
    <w:lvl w:ilvl="6" w:tplc="FFFFFFFF">
      <w:numFmt w:val="bullet"/>
      <w:lvlText w:val="•"/>
      <w:lvlJc w:val="left"/>
      <w:pPr>
        <w:ind w:left="6680" w:hanging="360"/>
      </w:pPr>
      <w:rPr>
        <w:rFonts w:hint="default"/>
      </w:rPr>
    </w:lvl>
    <w:lvl w:ilvl="7" w:tplc="FFFFFFFF">
      <w:numFmt w:val="bullet"/>
      <w:lvlText w:val="•"/>
      <w:lvlJc w:val="left"/>
      <w:pPr>
        <w:ind w:left="7760" w:hanging="360"/>
      </w:pPr>
      <w:rPr>
        <w:rFonts w:hint="default"/>
      </w:rPr>
    </w:lvl>
    <w:lvl w:ilvl="8" w:tplc="FFFFFFFF">
      <w:numFmt w:val="bullet"/>
      <w:lvlText w:val="•"/>
      <w:lvlJc w:val="left"/>
      <w:pPr>
        <w:ind w:left="8840" w:hanging="360"/>
      </w:pPr>
      <w:rPr>
        <w:rFonts w:hint="default"/>
      </w:rPr>
    </w:lvl>
  </w:abstractNum>
  <w:abstractNum w:abstractNumId="14" w15:restartNumberingAfterBreak="0">
    <w:nsid w:val="2AD155DA"/>
    <w:multiLevelType w:val="hybridMultilevel"/>
    <w:tmpl w:val="4EB6336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82CF8"/>
    <w:multiLevelType w:val="multilevel"/>
    <w:tmpl w:val="E53E1F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2FFD33C2"/>
    <w:multiLevelType w:val="multilevel"/>
    <w:tmpl w:val="9A60D446"/>
    <w:lvl w:ilvl="0">
      <w:start w:val="1"/>
      <w:numFmt w:val="bullet"/>
      <w:lvlText w:val="o"/>
      <w:lvlJc w:val="left"/>
      <w:pPr>
        <w:tabs>
          <w:tab w:val="num" w:pos="720"/>
        </w:tabs>
        <w:ind w:left="720" w:hanging="360"/>
      </w:pPr>
      <w:rPr>
        <w:rFonts w:ascii="Courier New" w:hAnsi="Courier New" w:hint="default"/>
        <w:sz w:val="20"/>
      </w:rPr>
    </w:lvl>
    <w:lvl w:ilv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30509E3"/>
    <w:multiLevelType w:val="hybridMultilevel"/>
    <w:tmpl w:val="B978A564"/>
    <w:lvl w:ilvl="0" w:tplc="E7424F7C">
      <w:numFmt w:val="bullet"/>
      <w:lvlText w:val="•"/>
      <w:lvlJc w:val="left"/>
      <w:pPr>
        <w:ind w:left="1199" w:hanging="360"/>
      </w:pPr>
      <w:rPr>
        <w:rFonts w:hint="default"/>
      </w:rPr>
    </w:lvl>
    <w:lvl w:ilvl="1" w:tplc="04090019">
      <w:start w:val="1"/>
      <w:numFmt w:val="lowerLetter"/>
      <w:lvlText w:val="%2."/>
      <w:lvlJc w:val="left"/>
      <w:pPr>
        <w:ind w:left="1919" w:hanging="360"/>
      </w:pPr>
    </w:lvl>
    <w:lvl w:ilvl="2" w:tplc="0409001B">
      <w:start w:val="1"/>
      <w:numFmt w:val="lowerRoman"/>
      <w:lvlText w:val="%3."/>
      <w:lvlJc w:val="right"/>
      <w:pPr>
        <w:ind w:left="2639" w:hanging="180"/>
      </w:pPr>
    </w:lvl>
    <w:lvl w:ilvl="3" w:tplc="0409000F">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8" w15:restartNumberingAfterBreak="0">
    <w:nsid w:val="37D46D3C"/>
    <w:multiLevelType w:val="hybridMultilevel"/>
    <w:tmpl w:val="DAB84DE2"/>
    <w:lvl w:ilvl="0" w:tplc="04090013">
      <w:start w:val="1"/>
      <w:numFmt w:val="upperRoman"/>
      <w:lvlText w:val="%1."/>
      <w:lvlJc w:val="right"/>
      <w:pPr>
        <w:ind w:left="1198" w:hanging="360"/>
      </w:pPr>
    </w:lvl>
    <w:lvl w:ilvl="1" w:tplc="04090019" w:tentative="1">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19" w15:restartNumberingAfterBreak="0">
    <w:nsid w:val="46F56CC6"/>
    <w:multiLevelType w:val="hybridMultilevel"/>
    <w:tmpl w:val="57FCF092"/>
    <w:lvl w:ilvl="0" w:tplc="9942F84E">
      <w:start w:val="1"/>
      <w:numFmt w:val="bullet"/>
      <w:lvlText w:val=""/>
      <w:lvlJc w:val="left"/>
      <w:pPr>
        <w:ind w:left="720" w:hanging="360"/>
      </w:pPr>
      <w:rPr>
        <w:rFonts w:ascii="Symbol" w:hAnsi="Symbol" w:hint="default"/>
      </w:rPr>
    </w:lvl>
    <w:lvl w:ilvl="1" w:tplc="907C4722">
      <w:start w:val="1"/>
      <w:numFmt w:val="bullet"/>
      <w:lvlText w:val="o"/>
      <w:lvlJc w:val="left"/>
      <w:pPr>
        <w:ind w:left="1440" w:hanging="360"/>
      </w:pPr>
      <w:rPr>
        <w:rFonts w:ascii="Courier New" w:hAnsi="Courier New" w:hint="default"/>
      </w:rPr>
    </w:lvl>
    <w:lvl w:ilvl="2" w:tplc="3F3C5CA6">
      <w:start w:val="1"/>
      <w:numFmt w:val="bullet"/>
      <w:lvlText w:val=""/>
      <w:lvlJc w:val="left"/>
      <w:pPr>
        <w:ind w:left="2160" w:hanging="360"/>
      </w:pPr>
      <w:rPr>
        <w:rFonts w:ascii="Wingdings" w:hAnsi="Wingdings" w:hint="default"/>
      </w:rPr>
    </w:lvl>
    <w:lvl w:ilvl="3" w:tplc="E2B6E3B6">
      <w:start w:val="1"/>
      <w:numFmt w:val="bullet"/>
      <w:lvlText w:val=""/>
      <w:lvlJc w:val="left"/>
      <w:pPr>
        <w:ind w:left="2880" w:hanging="360"/>
      </w:pPr>
      <w:rPr>
        <w:rFonts w:ascii="Symbol" w:hAnsi="Symbol" w:hint="default"/>
      </w:rPr>
    </w:lvl>
    <w:lvl w:ilvl="4" w:tplc="5EA44028">
      <w:start w:val="1"/>
      <w:numFmt w:val="bullet"/>
      <w:lvlText w:val="o"/>
      <w:lvlJc w:val="left"/>
      <w:pPr>
        <w:ind w:left="3600" w:hanging="360"/>
      </w:pPr>
      <w:rPr>
        <w:rFonts w:ascii="Courier New" w:hAnsi="Courier New" w:hint="default"/>
      </w:rPr>
    </w:lvl>
    <w:lvl w:ilvl="5" w:tplc="B726E09E">
      <w:start w:val="1"/>
      <w:numFmt w:val="bullet"/>
      <w:lvlText w:val=""/>
      <w:lvlJc w:val="left"/>
      <w:pPr>
        <w:ind w:left="4320" w:hanging="360"/>
      </w:pPr>
      <w:rPr>
        <w:rFonts w:ascii="Wingdings" w:hAnsi="Wingdings" w:hint="default"/>
      </w:rPr>
    </w:lvl>
    <w:lvl w:ilvl="6" w:tplc="A622F4EE">
      <w:start w:val="1"/>
      <w:numFmt w:val="bullet"/>
      <w:lvlText w:val=""/>
      <w:lvlJc w:val="left"/>
      <w:pPr>
        <w:ind w:left="5040" w:hanging="360"/>
      </w:pPr>
      <w:rPr>
        <w:rFonts w:ascii="Symbol" w:hAnsi="Symbol" w:hint="default"/>
      </w:rPr>
    </w:lvl>
    <w:lvl w:ilvl="7" w:tplc="E8CC59F0">
      <w:start w:val="1"/>
      <w:numFmt w:val="bullet"/>
      <w:lvlText w:val="o"/>
      <w:lvlJc w:val="left"/>
      <w:pPr>
        <w:ind w:left="5760" w:hanging="360"/>
      </w:pPr>
      <w:rPr>
        <w:rFonts w:ascii="Courier New" w:hAnsi="Courier New" w:hint="default"/>
      </w:rPr>
    </w:lvl>
    <w:lvl w:ilvl="8" w:tplc="AD3EC740">
      <w:start w:val="1"/>
      <w:numFmt w:val="bullet"/>
      <w:lvlText w:val=""/>
      <w:lvlJc w:val="left"/>
      <w:pPr>
        <w:ind w:left="6480" w:hanging="360"/>
      </w:pPr>
      <w:rPr>
        <w:rFonts w:ascii="Wingdings" w:hAnsi="Wingdings" w:hint="default"/>
      </w:rPr>
    </w:lvl>
  </w:abstractNum>
  <w:abstractNum w:abstractNumId="20" w15:restartNumberingAfterBreak="0">
    <w:nsid w:val="523B60CD"/>
    <w:multiLevelType w:val="multilevel"/>
    <w:tmpl w:val="AD16B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26649CF"/>
    <w:multiLevelType w:val="hybridMultilevel"/>
    <w:tmpl w:val="8A903272"/>
    <w:lvl w:ilvl="0" w:tplc="C24A2BC4">
      <w:start w:val="1"/>
      <w:numFmt w:val="upperRoman"/>
      <w:lvlText w:val="%1."/>
      <w:lvlJc w:val="left"/>
      <w:pPr>
        <w:ind w:left="479" w:hanging="272"/>
        <w:jc w:val="right"/>
      </w:pPr>
      <w:rPr>
        <w:rFonts w:hint="default"/>
        <w:b/>
        <w:bCs/>
        <w:w w:val="99"/>
      </w:rPr>
    </w:lvl>
    <w:lvl w:ilvl="1" w:tplc="76A4E396">
      <w:numFmt w:val="bullet"/>
      <w:lvlText w:val="●"/>
      <w:lvlJc w:val="left"/>
      <w:pPr>
        <w:ind w:left="748" w:hanging="269"/>
      </w:pPr>
      <w:rPr>
        <w:rFonts w:hint="default"/>
        <w:w w:val="99"/>
      </w:rPr>
    </w:lvl>
    <w:lvl w:ilvl="2" w:tplc="97E6CE08">
      <w:numFmt w:val="bullet"/>
      <w:lvlText w:val="o"/>
      <w:lvlJc w:val="left"/>
      <w:pPr>
        <w:ind w:left="1648" w:hanging="360"/>
      </w:pPr>
      <w:rPr>
        <w:rFonts w:ascii="Courier New" w:eastAsia="Courier New" w:hAnsi="Courier New" w:cs="Courier New" w:hint="default"/>
        <w:w w:val="99"/>
        <w:sz w:val="20"/>
        <w:szCs w:val="20"/>
      </w:rPr>
    </w:lvl>
    <w:lvl w:ilvl="3" w:tplc="9E7A3ADC">
      <w:numFmt w:val="bullet"/>
      <w:lvlText w:val="•"/>
      <w:lvlJc w:val="left"/>
      <w:pPr>
        <w:ind w:left="1640" w:hanging="360"/>
      </w:pPr>
      <w:rPr>
        <w:rFonts w:hint="default"/>
      </w:rPr>
    </w:lvl>
    <w:lvl w:ilvl="4" w:tplc="96C0ECE4">
      <w:numFmt w:val="bullet"/>
      <w:lvlText w:val="•"/>
      <w:lvlJc w:val="left"/>
      <w:pPr>
        <w:ind w:left="2977" w:hanging="360"/>
      </w:pPr>
      <w:rPr>
        <w:rFonts w:hint="default"/>
      </w:rPr>
    </w:lvl>
    <w:lvl w:ilvl="5" w:tplc="99A86D32">
      <w:numFmt w:val="bullet"/>
      <w:lvlText w:val="•"/>
      <w:lvlJc w:val="left"/>
      <w:pPr>
        <w:ind w:left="4314" w:hanging="360"/>
      </w:pPr>
      <w:rPr>
        <w:rFonts w:hint="default"/>
      </w:rPr>
    </w:lvl>
    <w:lvl w:ilvl="6" w:tplc="A0DEE132">
      <w:numFmt w:val="bullet"/>
      <w:lvlText w:val="•"/>
      <w:lvlJc w:val="left"/>
      <w:pPr>
        <w:ind w:left="5651" w:hanging="360"/>
      </w:pPr>
      <w:rPr>
        <w:rFonts w:hint="default"/>
      </w:rPr>
    </w:lvl>
    <w:lvl w:ilvl="7" w:tplc="D33E8FE0">
      <w:numFmt w:val="bullet"/>
      <w:lvlText w:val="•"/>
      <w:lvlJc w:val="left"/>
      <w:pPr>
        <w:ind w:left="6988" w:hanging="360"/>
      </w:pPr>
      <w:rPr>
        <w:rFonts w:hint="default"/>
      </w:rPr>
    </w:lvl>
    <w:lvl w:ilvl="8" w:tplc="2898A828">
      <w:numFmt w:val="bullet"/>
      <w:lvlText w:val="•"/>
      <w:lvlJc w:val="left"/>
      <w:pPr>
        <w:ind w:left="8325" w:hanging="360"/>
      </w:pPr>
      <w:rPr>
        <w:rFonts w:hint="default"/>
      </w:rPr>
    </w:lvl>
  </w:abstractNum>
  <w:abstractNum w:abstractNumId="22" w15:restartNumberingAfterBreak="0">
    <w:nsid w:val="557C4322"/>
    <w:multiLevelType w:val="hybridMultilevel"/>
    <w:tmpl w:val="F7A2AC70"/>
    <w:lvl w:ilvl="0" w:tplc="F7D42FB2">
      <w:start w:val="1"/>
      <w:numFmt w:val="upperLetter"/>
      <w:lvlText w:val="%1."/>
      <w:lvlJc w:val="left"/>
      <w:pPr>
        <w:ind w:left="839" w:hanging="360"/>
      </w:pPr>
      <w:rPr>
        <w:rFonts w:ascii="Arial Narrow" w:eastAsia="Arial Narrow" w:hAnsi="Arial Narrow" w:cs="Arial Narrow" w:hint="default"/>
        <w:b/>
        <w:bCs/>
        <w:w w:val="99"/>
        <w:sz w:val="22"/>
        <w:szCs w:val="22"/>
      </w:rPr>
    </w:lvl>
    <w:lvl w:ilvl="1" w:tplc="9A7AD480">
      <w:numFmt w:val="bullet"/>
      <w:lvlText w:val="●"/>
      <w:lvlJc w:val="left"/>
      <w:pPr>
        <w:ind w:left="1019" w:hanging="180"/>
      </w:pPr>
      <w:rPr>
        <w:rFonts w:ascii="Times New Roman" w:eastAsia="Times New Roman" w:hAnsi="Times New Roman" w:cs="Times New Roman" w:hint="default"/>
        <w:w w:val="100"/>
        <w:sz w:val="22"/>
        <w:szCs w:val="22"/>
      </w:rPr>
    </w:lvl>
    <w:lvl w:ilvl="2" w:tplc="DEC497B8">
      <w:numFmt w:val="bullet"/>
      <w:lvlText w:val="•"/>
      <w:lvlJc w:val="left"/>
      <w:pPr>
        <w:ind w:left="2128" w:hanging="180"/>
      </w:pPr>
      <w:rPr>
        <w:rFonts w:hint="default"/>
      </w:rPr>
    </w:lvl>
    <w:lvl w:ilvl="3" w:tplc="DBEC9A26">
      <w:numFmt w:val="bullet"/>
      <w:lvlText w:val="•"/>
      <w:lvlJc w:val="left"/>
      <w:pPr>
        <w:ind w:left="3237" w:hanging="180"/>
      </w:pPr>
      <w:rPr>
        <w:rFonts w:hint="default"/>
      </w:rPr>
    </w:lvl>
    <w:lvl w:ilvl="4" w:tplc="0D7EDE7C">
      <w:numFmt w:val="bullet"/>
      <w:lvlText w:val="•"/>
      <w:lvlJc w:val="left"/>
      <w:pPr>
        <w:ind w:left="4346" w:hanging="180"/>
      </w:pPr>
      <w:rPr>
        <w:rFonts w:hint="default"/>
      </w:rPr>
    </w:lvl>
    <w:lvl w:ilvl="5" w:tplc="E8C805A8">
      <w:numFmt w:val="bullet"/>
      <w:lvlText w:val="•"/>
      <w:lvlJc w:val="left"/>
      <w:pPr>
        <w:ind w:left="5455" w:hanging="180"/>
      </w:pPr>
      <w:rPr>
        <w:rFonts w:hint="default"/>
      </w:rPr>
    </w:lvl>
    <w:lvl w:ilvl="6" w:tplc="7F7C39EC">
      <w:numFmt w:val="bullet"/>
      <w:lvlText w:val="•"/>
      <w:lvlJc w:val="left"/>
      <w:pPr>
        <w:ind w:left="6564" w:hanging="180"/>
      </w:pPr>
      <w:rPr>
        <w:rFonts w:hint="default"/>
      </w:rPr>
    </w:lvl>
    <w:lvl w:ilvl="7" w:tplc="6A16493A">
      <w:numFmt w:val="bullet"/>
      <w:lvlText w:val="•"/>
      <w:lvlJc w:val="left"/>
      <w:pPr>
        <w:ind w:left="7673" w:hanging="180"/>
      </w:pPr>
      <w:rPr>
        <w:rFonts w:hint="default"/>
      </w:rPr>
    </w:lvl>
    <w:lvl w:ilvl="8" w:tplc="86C23E18">
      <w:numFmt w:val="bullet"/>
      <w:lvlText w:val="•"/>
      <w:lvlJc w:val="left"/>
      <w:pPr>
        <w:ind w:left="8782" w:hanging="180"/>
      </w:pPr>
      <w:rPr>
        <w:rFonts w:hint="default"/>
      </w:rPr>
    </w:lvl>
  </w:abstractNum>
  <w:abstractNum w:abstractNumId="23" w15:restartNumberingAfterBreak="0">
    <w:nsid w:val="56B47037"/>
    <w:multiLevelType w:val="hybridMultilevel"/>
    <w:tmpl w:val="F7A2AC70"/>
    <w:lvl w:ilvl="0" w:tplc="FFFFFFFF">
      <w:start w:val="1"/>
      <w:numFmt w:val="upperLetter"/>
      <w:lvlText w:val="%1."/>
      <w:lvlJc w:val="left"/>
      <w:pPr>
        <w:ind w:left="839" w:hanging="360"/>
      </w:pPr>
      <w:rPr>
        <w:rFonts w:ascii="Arial Narrow" w:eastAsia="Arial Narrow" w:hAnsi="Arial Narrow" w:cs="Arial Narrow" w:hint="default"/>
        <w:b/>
        <w:bCs/>
        <w:w w:val="99"/>
        <w:sz w:val="22"/>
        <w:szCs w:val="22"/>
      </w:rPr>
    </w:lvl>
    <w:lvl w:ilvl="1" w:tplc="FFFFFFFF">
      <w:numFmt w:val="bullet"/>
      <w:lvlText w:val="●"/>
      <w:lvlJc w:val="left"/>
      <w:pPr>
        <w:ind w:left="1019" w:hanging="180"/>
      </w:pPr>
      <w:rPr>
        <w:rFonts w:ascii="Times New Roman" w:eastAsia="Times New Roman" w:hAnsi="Times New Roman" w:cs="Times New Roman" w:hint="default"/>
        <w:w w:val="100"/>
        <w:sz w:val="22"/>
        <w:szCs w:val="22"/>
      </w:rPr>
    </w:lvl>
    <w:lvl w:ilvl="2" w:tplc="FFFFFFFF">
      <w:numFmt w:val="bullet"/>
      <w:lvlText w:val="•"/>
      <w:lvlJc w:val="left"/>
      <w:pPr>
        <w:ind w:left="2128" w:hanging="180"/>
      </w:pPr>
      <w:rPr>
        <w:rFonts w:hint="default"/>
      </w:rPr>
    </w:lvl>
    <w:lvl w:ilvl="3" w:tplc="FFFFFFFF">
      <w:numFmt w:val="bullet"/>
      <w:lvlText w:val="•"/>
      <w:lvlJc w:val="left"/>
      <w:pPr>
        <w:ind w:left="3237" w:hanging="180"/>
      </w:pPr>
      <w:rPr>
        <w:rFonts w:hint="default"/>
      </w:rPr>
    </w:lvl>
    <w:lvl w:ilvl="4" w:tplc="FFFFFFFF">
      <w:numFmt w:val="bullet"/>
      <w:lvlText w:val="•"/>
      <w:lvlJc w:val="left"/>
      <w:pPr>
        <w:ind w:left="4346" w:hanging="180"/>
      </w:pPr>
      <w:rPr>
        <w:rFonts w:hint="default"/>
      </w:rPr>
    </w:lvl>
    <w:lvl w:ilvl="5" w:tplc="FFFFFFFF">
      <w:numFmt w:val="bullet"/>
      <w:lvlText w:val="•"/>
      <w:lvlJc w:val="left"/>
      <w:pPr>
        <w:ind w:left="5455" w:hanging="180"/>
      </w:pPr>
      <w:rPr>
        <w:rFonts w:hint="default"/>
      </w:rPr>
    </w:lvl>
    <w:lvl w:ilvl="6" w:tplc="FFFFFFFF">
      <w:numFmt w:val="bullet"/>
      <w:lvlText w:val="•"/>
      <w:lvlJc w:val="left"/>
      <w:pPr>
        <w:ind w:left="6564" w:hanging="180"/>
      </w:pPr>
      <w:rPr>
        <w:rFonts w:hint="default"/>
      </w:rPr>
    </w:lvl>
    <w:lvl w:ilvl="7" w:tplc="FFFFFFFF">
      <w:numFmt w:val="bullet"/>
      <w:lvlText w:val="•"/>
      <w:lvlJc w:val="left"/>
      <w:pPr>
        <w:ind w:left="7673" w:hanging="180"/>
      </w:pPr>
      <w:rPr>
        <w:rFonts w:hint="default"/>
      </w:rPr>
    </w:lvl>
    <w:lvl w:ilvl="8" w:tplc="FFFFFFFF">
      <w:numFmt w:val="bullet"/>
      <w:lvlText w:val="•"/>
      <w:lvlJc w:val="left"/>
      <w:pPr>
        <w:ind w:left="8782" w:hanging="180"/>
      </w:pPr>
      <w:rPr>
        <w:rFonts w:hint="default"/>
      </w:rPr>
    </w:lvl>
  </w:abstractNum>
  <w:abstractNum w:abstractNumId="24" w15:restartNumberingAfterBreak="0">
    <w:nsid w:val="5B8B3DFD"/>
    <w:multiLevelType w:val="hybridMultilevel"/>
    <w:tmpl w:val="C30C1EBC"/>
    <w:lvl w:ilvl="0" w:tplc="98486B4C">
      <w:start w:val="1"/>
      <w:numFmt w:val="decimal"/>
      <w:lvlText w:val="%1."/>
      <w:lvlJc w:val="left"/>
      <w:pPr>
        <w:ind w:left="1739" w:hanging="360"/>
      </w:pPr>
      <w:rPr>
        <w:rFonts w:ascii="Arial Narrow" w:eastAsia="Arial Narrow" w:hAnsi="Arial Narrow" w:cs="Arial Narrow" w:hint="default"/>
        <w:w w:val="99"/>
        <w:sz w:val="20"/>
        <w:szCs w:val="20"/>
      </w:rPr>
    </w:lvl>
    <w:lvl w:ilvl="1" w:tplc="C84ED316">
      <w:numFmt w:val="bullet"/>
      <w:lvlText w:val="•"/>
      <w:lvlJc w:val="left"/>
      <w:pPr>
        <w:ind w:left="2666" w:hanging="360"/>
      </w:pPr>
      <w:rPr>
        <w:rFonts w:hint="default"/>
      </w:rPr>
    </w:lvl>
    <w:lvl w:ilvl="2" w:tplc="893C3C5A">
      <w:numFmt w:val="bullet"/>
      <w:lvlText w:val="•"/>
      <w:lvlJc w:val="left"/>
      <w:pPr>
        <w:ind w:left="3592" w:hanging="360"/>
      </w:pPr>
      <w:rPr>
        <w:rFonts w:hint="default"/>
      </w:rPr>
    </w:lvl>
    <w:lvl w:ilvl="3" w:tplc="9B56C67C">
      <w:numFmt w:val="bullet"/>
      <w:lvlText w:val="•"/>
      <w:lvlJc w:val="left"/>
      <w:pPr>
        <w:ind w:left="4518" w:hanging="360"/>
      </w:pPr>
      <w:rPr>
        <w:rFonts w:hint="default"/>
      </w:rPr>
    </w:lvl>
    <w:lvl w:ilvl="4" w:tplc="30C2FFCE">
      <w:numFmt w:val="bullet"/>
      <w:lvlText w:val="•"/>
      <w:lvlJc w:val="left"/>
      <w:pPr>
        <w:ind w:left="5444" w:hanging="360"/>
      </w:pPr>
      <w:rPr>
        <w:rFonts w:hint="default"/>
      </w:rPr>
    </w:lvl>
    <w:lvl w:ilvl="5" w:tplc="497C71DA">
      <w:numFmt w:val="bullet"/>
      <w:lvlText w:val="•"/>
      <w:lvlJc w:val="left"/>
      <w:pPr>
        <w:ind w:left="6370" w:hanging="360"/>
      </w:pPr>
      <w:rPr>
        <w:rFonts w:hint="default"/>
      </w:rPr>
    </w:lvl>
    <w:lvl w:ilvl="6" w:tplc="49640D56">
      <w:numFmt w:val="bullet"/>
      <w:lvlText w:val="•"/>
      <w:lvlJc w:val="left"/>
      <w:pPr>
        <w:ind w:left="7296" w:hanging="360"/>
      </w:pPr>
      <w:rPr>
        <w:rFonts w:hint="default"/>
      </w:rPr>
    </w:lvl>
    <w:lvl w:ilvl="7" w:tplc="080ACC8E">
      <w:numFmt w:val="bullet"/>
      <w:lvlText w:val="•"/>
      <w:lvlJc w:val="left"/>
      <w:pPr>
        <w:ind w:left="8222" w:hanging="360"/>
      </w:pPr>
      <w:rPr>
        <w:rFonts w:hint="default"/>
      </w:rPr>
    </w:lvl>
    <w:lvl w:ilvl="8" w:tplc="19B4852C">
      <w:numFmt w:val="bullet"/>
      <w:lvlText w:val="•"/>
      <w:lvlJc w:val="left"/>
      <w:pPr>
        <w:ind w:left="9148" w:hanging="360"/>
      </w:pPr>
      <w:rPr>
        <w:rFonts w:hint="default"/>
      </w:rPr>
    </w:lvl>
  </w:abstractNum>
  <w:abstractNum w:abstractNumId="25" w15:restartNumberingAfterBreak="0">
    <w:nsid w:val="5FFA509E"/>
    <w:multiLevelType w:val="hybridMultilevel"/>
    <w:tmpl w:val="2AC08C5A"/>
    <w:lvl w:ilvl="0" w:tplc="F81E3BAC">
      <w:start w:val="1"/>
      <w:numFmt w:val="decimal"/>
      <w:lvlText w:val="%1)"/>
      <w:lvlJc w:val="left"/>
      <w:pPr>
        <w:ind w:left="1108" w:hanging="269"/>
      </w:pPr>
      <w:rPr>
        <w:rFonts w:ascii="Arial Narrow" w:eastAsia="Arial Narrow" w:hAnsi="Arial Narrow" w:cs="Arial Narrow" w:hint="default"/>
        <w:w w:val="99"/>
        <w:sz w:val="20"/>
        <w:szCs w:val="20"/>
      </w:rPr>
    </w:lvl>
    <w:lvl w:ilvl="1" w:tplc="9A0650EE">
      <w:numFmt w:val="bullet"/>
      <w:lvlText w:val="•"/>
      <w:lvlJc w:val="left"/>
      <w:pPr>
        <w:ind w:left="2090" w:hanging="269"/>
      </w:pPr>
      <w:rPr>
        <w:rFonts w:hint="default"/>
      </w:rPr>
    </w:lvl>
    <w:lvl w:ilvl="2" w:tplc="40E8978A">
      <w:numFmt w:val="bullet"/>
      <w:lvlText w:val="•"/>
      <w:lvlJc w:val="left"/>
      <w:pPr>
        <w:ind w:left="3080" w:hanging="269"/>
      </w:pPr>
      <w:rPr>
        <w:rFonts w:hint="default"/>
      </w:rPr>
    </w:lvl>
    <w:lvl w:ilvl="3" w:tplc="2934394A">
      <w:numFmt w:val="bullet"/>
      <w:lvlText w:val="•"/>
      <w:lvlJc w:val="left"/>
      <w:pPr>
        <w:ind w:left="4070" w:hanging="269"/>
      </w:pPr>
      <w:rPr>
        <w:rFonts w:hint="default"/>
      </w:rPr>
    </w:lvl>
    <w:lvl w:ilvl="4" w:tplc="557E22DA">
      <w:numFmt w:val="bullet"/>
      <w:lvlText w:val="•"/>
      <w:lvlJc w:val="left"/>
      <w:pPr>
        <w:ind w:left="5060" w:hanging="269"/>
      </w:pPr>
      <w:rPr>
        <w:rFonts w:hint="default"/>
      </w:rPr>
    </w:lvl>
    <w:lvl w:ilvl="5" w:tplc="885CC5FC">
      <w:numFmt w:val="bullet"/>
      <w:lvlText w:val="•"/>
      <w:lvlJc w:val="left"/>
      <w:pPr>
        <w:ind w:left="6050" w:hanging="269"/>
      </w:pPr>
      <w:rPr>
        <w:rFonts w:hint="default"/>
      </w:rPr>
    </w:lvl>
    <w:lvl w:ilvl="6" w:tplc="FF40FEAE">
      <w:numFmt w:val="bullet"/>
      <w:lvlText w:val="•"/>
      <w:lvlJc w:val="left"/>
      <w:pPr>
        <w:ind w:left="7040" w:hanging="269"/>
      </w:pPr>
      <w:rPr>
        <w:rFonts w:hint="default"/>
      </w:rPr>
    </w:lvl>
    <w:lvl w:ilvl="7" w:tplc="23723A04">
      <w:numFmt w:val="bullet"/>
      <w:lvlText w:val="•"/>
      <w:lvlJc w:val="left"/>
      <w:pPr>
        <w:ind w:left="8030" w:hanging="269"/>
      </w:pPr>
      <w:rPr>
        <w:rFonts w:hint="default"/>
      </w:rPr>
    </w:lvl>
    <w:lvl w:ilvl="8" w:tplc="F6107ADA">
      <w:numFmt w:val="bullet"/>
      <w:lvlText w:val="•"/>
      <w:lvlJc w:val="left"/>
      <w:pPr>
        <w:ind w:left="9020" w:hanging="269"/>
      </w:pPr>
      <w:rPr>
        <w:rFonts w:hint="default"/>
      </w:rPr>
    </w:lvl>
  </w:abstractNum>
  <w:abstractNum w:abstractNumId="26" w15:restartNumberingAfterBreak="0">
    <w:nsid w:val="6031128A"/>
    <w:multiLevelType w:val="hybridMultilevel"/>
    <w:tmpl w:val="B240DE5C"/>
    <w:lvl w:ilvl="0" w:tplc="04090011">
      <w:start w:val="1"/>
      <w:numFmt w:val="decimal"/>
      <w:lvlText w:val="%1)"/>
      <w:lvlJc w:val="left"/>
      <w:pPr>
        <w:ind w:left="1198" w:hanging="360"/>
      </w:pPr>
    </w:lvl>
    <w:lvl w:ilvl="1" w:tplc="04090019">
      <w:start w:val="1"/>
      <w:numFmt w:val="lowerLetter"/>
      <w:lvlText w:val="%2."/>
      <w:lvlJc w:val="left"/>
      <w:pPr>
        <w:ind w:left="1918" w:hanging="360"/>
      </w:pPr>
    </w:lvl>
    <w:lvl w:ilvl="2" w:tplc="0409001B" w:tentative="1">
      <w:start w:val="1"/>
      <w:numFmt w:val="lowerRoman"/>
      <w:lvlText w:val="%3."/>
      <w:lvlJc w:val="right"/>
      <w:pPr>
        <w:ind w:left="2638" w:hanging="180"/>
      </w:pPr>
    </w:lvl>
    <w:lvl w:ilvl="3" w:tplc="0409000F" w:tentative="1">
      <w:start w:val="1"/>
      <w:numFmt w:val="decimal"/>
      <w:lvlText w:val="%4."/>
      <w:lvlJc w:val="left"/>
      <w:pPr>
        <w:ind w:left="3358" w:hanging="360"/>
      </w:pPr>
    </w:lvl>
    <w:lvl w:ilvl="4" w:tplc="04090019" w:tentative="1">
      <w:start w:val="1"/>
      <w:numFmt w:val="lowerLetter"/>
      <w:lvlText w:val="%5."/>
      <w:lvlJc w:val="left"/>
      <w:pPr>
        <w:ind w:left="4078" w:hanging="360"/>
      </w:pPr>
    </w:lvl>
    <w:lvl w:ilvl="5" w:tplc="0409001B" w:tentative="1">
      <w:start w:val="1"/>
      <w:numFmt w:val="lowerRoman"/>
      <w:lvlText w:val="%6."/>
      <w:lvlJc w:val="right"/>
      <w:pPr>
        <w:ind w:left="4798" w:hanging="180"/>
      </w:pPr>
    </w:lvl>
    <w:lvl w:ilvl="6" w:tplc="0409000F" w:tentative="1">
      <w:start w:val="1"/>
      <w:numFmt w:val="decimal"/>
      <w:lvlText w:val="%7."/>
      <w:lvlJc w:val="left"/>
      <w:pPr>
        <w:ind w:left="5518" w:hanging="360"/>
      </w:pPr>
    </w:lvl>
    <w:lvl w:ilvl="7" w:tplc="04090019" w:tentative="1">
      <w:start w:val="1"/>
      <w:numFmt w:val="lowerLetter"/>
      <w:lvlText w:val="%8."/>
      <w:lvlJc w:val="left"/>
      <w:pPr>
        <w:ind w:left="6238" w:hanging="360"/>
      </w:pPr>
    </w:lvl>
    <w:lvl w:ilvl="8" w:tplc="0409001B" w:tentative="1">
      <w:start w:val="1"/>
      <w:numFmt w:val="lowerRoman"/>
      <w:lvlText w:val="%9."/>
      <w:lvlJc w:val="right"/>
      <w:pPr>
        <w:ind w:left="6958" w:hanging="180"/>
      </w:pPr>
    </w:lvl>
  </w:abstractNum>
  <w:abstractNum w:abstractNumId="27" w15:restartNumberingAfterBreak="0">
    <w:nsid w:val="651D5C08"/>
    <w:multiLevelType w:val="hybridMultilevel"/>
    <w:tmpl w:val="50C4D99C"/>
    <w:lvl w:ilvl="0" w:tplc="E9BC5364">
      <w:start w:val="1"/>
      <w:numFmt w:val="decimal"/>
      <w:lvlText w:val="%1)"/>
      <w:lvlJc w:val="left"/>
      <w:pPr>
        <w:ind w:left="1108" w:hanging="269"/>
      </w:pPr>
      <w:rPr>
        <w:rFonts w:ascii="Arial Narrow" w:eastAsia="Arial Narrow" w:hAnsi="Arial Narrow" w:cs="Arial Narrow" w:hint="default"/>
        <w:w w:val="99"/>
        <w:sz w:val="22"/>
        <w:szCs w:val="22"/>
      </w:rPr>
    </w:lvl>
    <w:lvl w:ilvl="1" w:tplc="48845EB0">
      <w:start w:val="1"/>
      <w:numFmt w:val="lowerLetter"/>
      <w:lvlText w:val="%2."/>
      <w:lvlJc w:val="left"/>
      <w:pPr>
        <w:ind w:left="1919" w:hanging="360"/>
      </w:pPr>
      <w:rPr>
        <w:rFonts w:ascii="Arial Narrow" w:eastAsia="Arial Narrow" w:hAnsi="Arial Narrow" w:cs="Arial Narrow" w:hint="default"/>
        <w:w w:val="99"/>
        <w:sz w:val="22"/>
        <w:szCs w:val="22"/>
      </w:rPr>
    </w:lvl>
    <w:lvl w:ilvl="2" w:tplc="E7006F66">
      <w:numFmt w:val="bullet"/>
      <w:lvlText w:val="●"/>
      <w:lvlJc w:val="left"/>
      <w:pPr>
        <w:ind w:left="2368" w:hanging="360"/>
      </w:pPr>
      <w:rPr>
        <w:rFonts w:ascii="Arial Narrow" w:eastAsia="Arial Narrow" w:hAnsi="Arial Narrow" w:cs="Arial Narrow" w:hint="default"/>
        <w:w w:val="99"/>
        <w:sz w:val="20"/>
        <w:szCs w:val="20"/>
      </w:rPr>
    </w:lvl>
    <w:lvl w:ilvl="3" w:tplc="259AE612">
      <w:numFmt w:val="bullet"/>
      <w:lvlText w:val="•"/>
      <w:lvlJc w:val="left"/>
      <w:pPr>
        <w:ind w:left="3440" w:hanging="360"/>
      </w:pPr>
      <w:rPr>
        <w:rFonts w:hint="default"/>
      </w:rPr>
    </w:lvl>
    <w:lvl w:ilvl="4" w:tplc="ECB22700">
      <w:numFmt w:val="bullet"/>
      <w:lvlText w:val="•"/>
      <w:lvlJc w:val="left"/>
      <w:pPr>
        <w:ind w:left="4520" w:hanging="360"/>
      </w:pPr>
      <w:rPr>
        <w:rFonts w:hint="default"/>
      </w:rPr>
    </w:lvl>
    <w:lvl w:ilvl="5" w:tplc="B05C5CC0">
      <w:numFmt w:val="bullet"/>
      <w:lvlText w:val="•"/>
      <w:lvlJc w:val="left"/>
      <w:pPr>
        <w:ind w:left="5600" w:hanging="360"/>
      </w:pPr>
      <w:rPr>
        <w:rFonts w:hint="default"/>
      </w:rPr>
    </w:lvl>
    <w:lvl w:ilvl="6" w:tplc="AF7003DC">
      <w:numFmt w:val="bullet"/>
      <w:lvlText w:val="•"/>
      <w:lvlJc w:val="left"/>
      <w:pPr>
        <w:ind w:left="6680" w:hanging="360"/>
      </w:pPr>
      <w:rPr>
        <w:rFonts w:hint="default"/>
      </w:rPr>
    </w:lvl>
    <w:lvl w:ilvl="7" w:tplc="6B82D2A4">
      <w:numFmt w:val="bullet"/>
      <w:lvlText w:val="•"/>
      <w:lvlJc w:val="left"/>
      <w:pPr>
        <w:ind w:left="7760" w:hanging="360"/>
      </w:pPr>
      <w:rPr>
        <w:rFonts w:hint="default"/>
      </w:rPr>
    </w:lvl>
    <w:lvl w:ilvl="8" w:tplc="7CA2E66C">
      <w:numFmt w:val="bullet"/>
      <w:lvlText w:val="•"/>
      <w:lvlJc w:val="left"/>
      <w:pPr>
        <w:ind w:left="8840" w:hanging="360"/>
      </w:pPr>
      <w:rPr>
        <w:rFonts w:hint="default"/>
      </w:rPr>
    </w:lvl>
  </w:abstractNum>
  <w:abstractNum w:abstractNumId="28" w15:restartNumberingAfterBreak="0">
    <w:nsid w:val="66272044"/>
    <w:multiLevelType w:val="multilevel"/>
    <w:tmpl w:val="F508C8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BF0462"/>
    <w:multiLevelType w:val="multilevel"/>
    <w:tmpl w:val="952AE1CC"/>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074367"/>
    <w:multiLevelType w:val="multilevel"/>
    <w:tmpl w:val="169A9A5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55F0D8C"/>
    <w:multiLevelType w:val="hybridMultilevel"/>
    <w:tmpl w:val="DD48A166"/>
    <w:lvl w:ilvl="0" w:tplc="04090005">
      <w:start w:val="1"/>
      <w:numFmt w:val="bullet"/>
      <w:lvlText w:val=""/>
      <w:lvlJc w:val="left"/>
      <w:pPr>
        <w:ind w:left="839" w:hanging="360"/>
      </w:pPr>
      <w:rPr>
        <w:rFonts w:ascii="Wingdings" w:hAnsi="Wingdings" w:hint="default"/>
      </w:rPr>
    </w:lvl>
    <w:lvl w:ilvl="1" w:tplc="04090019">
      <w:start w:val="1"/>
      <w:numFmt w:val="lowerLetter"/>
      <w:lvlText w:val="%2."/>
      <w:lvlJc w:val="left"/>
      <w:pPr>
        <w:ind w:left="1559" w:hanging="360"/>
      </w:pPr>
    </w:lvl>
    <w:lvl w:ilvl="2" w:tplc="04090005">
      <w:start w:val="1"/>
      <w:numFmt w:val="bullet"/>
      <w:lvlText w:val=""/>
      <w:lvlJc w:val="left"/>
      <w:pPr>
        <w:ind w:left="2459" w:hanging="360"/>
      </w:pPr>
      <w:rPr>
        <w:rFonts w:ascii="Wingdings" w:hAnsi="Wingdings" w:hint="default"/>
      </w:r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2" w15:restartNumberingAfterBreak="0">
    <w:nsid w:val="76C245A0"/>
    <w:multiLevelType w:val="hybridMultilevel"/>
    <w:tmpl w:val="47363408"/>
    <w:lvl w:ilvl="0" w:tplc="E7006F66">
      <w:numFmt w:val="bullet"/>
      <w:lvlText w:val="●"/>
      <w:lvlJc w:val="left"/>
      <w:pPr>
        <w:ind w:left="1080" w:hanging="360"/>
      </w:pPr>
      <w:rPr>
        <w:rFonts w:ascii="Arial Narrow" w:eastAsia="Arial Narrow" w:hAnsi="Arial Narrow" w:cs="Arial Narrow" w:hint="default"/>
        <w:w w:val="99"/>
        <w:sz w:val="20"/>
        <w:szCs w:val="20"/>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478575770">
    <w:abstractNumId w:val="5"/>
  </w:num>
  <w:num w:numId="2" w16cid:durableId="747727480">
    <w:abstractNumId w:val="27"/>
  </w:num>
  <w:num w:numId="3" w16cid:durableId="69810324">
    <w:abstractNumId w:val="25"/>
  </w:num>
  <w:num w:numId="4" w16cid:durableId="1829133758">
    <w:abstractNumId w:val="24"/>
  </w:num>
  <w:num w:numId="5" w16cid:durableId="1956280940">
    <w:abstractNumId w:val="22"/>
  </w:num>
  <w:num w:numId="6" w16cid:durableId="1647588778">
    <w:abstractNumId w:val="21"/>
  </w:num>
  <w:num w:numId="7" w16cid:durableId="1044133833">
    <w:abstractNumId w:val="31"/>
  </w:num>
  <w:num w:numId="8" w16cid:durableId="628125593">
    <w:abstractNumId w:val="19"/>
  </w:num>
  <w:num w:numId="9" w16cid:durableId="1568032208">
    <w:abstractNumId w:val="10"/>
  </w:num>
  <w:num w:numId="10" w16cid:durableId="7683267">
    <w:abstractNumId w:val="4"/>
  </w:num>
  <w:num w:numId="11" w16cid:durableId="1728920865">
    <w:abstractNumId w:val="9"/>
  </w:num>
  <w:num w:numId="12" w16cid:durableId="1801223640">
    <w:abstractNumId w:val="16"/>
  </w:num>
  <w:num w:numId="13" w16cid:durableId="326255152">
    <w:abstractNumId w:val="29"/>
  </w:num>
  <w:num w:numId="14" w16cid:durableId="2051104105">
    <w:abstractNumId w:val="1"/>
  </w:num>
  <w:num w:numId="15" w16cid:durableId="1548641968">
    <w:abstractNumId w:val="14"/>
  </w:num>
  <w:num w:numId="16" w16cid:durableId="316301058">
    <w:abstractNumId w:val="12"/>
  </w:num>
  <w:num w:numId="17" w16cid:durableId="1541622289">
    <w:abstractNumId w:val="32"/>
  </w:num>
  <w:num w:numId="18" w16cid:durableId="699477401">
    <w:abstractNumId w:val="0"/>
  </w:num>
  <w:num w:numId="19" w16cid:durableId="332077288">
    <w:abstractNumId w:val="13"/>
  </w:num>
  <w:num w:numId="20" w16cid:durableId="1071930508">
    <w:abstractNumId w:val="11"/>
  </w:num>
  <w:num w:numId="21" w16cid:durableId="1133448693">
    <w:abstractNumId w:val="8"/>
  </w:num>
  <w:num w:numId="22" w16cid:durableId="1408265123">
    <w:abstractNumId w:val="3"/>
  </w:num>
  <w:num w:numId="23" w16cid:durableId="277875799">
    <w:abstractNumId w:val="2"/>
  </w:num>
  <w:num w:numId="24" w16cid:durableId="208492847">
    <w:abstractNumId w:val="20"/>
  </w:num>
  <w:num w:numId="25" w16cid:durableId="722632514">
    <w:abstractNumId w:val="30"/>
  </w:num>
  <w:num w:numId="26" w16cid:durableId="1395471602">
    <w:abstractNumId w:val="15"/>
  </w:num>
  <w:num w:numId="27" w16cid:durableId="1479878639">
    <w:abstractNumId w:val="17"/>
  </w:num>
  <w:num w:numId="28" w16cid:durableId="576328821">
    <w:abstractNumId w:val="7"/>
  </w:num>
  <w:num w:numId="29" w16cid:durableId="935671369">
    <w:abstractNumId w:val="26"/>
  </w:num>
  <w:num w:numId="30" w16cid:durableId="1363896825">
    <w:abstractNumId w:val="18"/>
  </w:num>
  <w:num w:numId="31" w16cid:durableId="1922641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52509281">
    <w:abstractNumId w:val="6"/>
  </w:num>
  <w:num w:numId="33" w16cid:durableId="1133256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9C"/>
    <w:rsid w:val="00004154"/>
    <w:rsid w:val="00007F40"/>
    <w:rsid w:val="00016D76"/>
    <w:rsid w:val="000229DA"/>
    <w:rsid w:val="0003162D"/>
    <w:rsid w:val="000345A6"/>
    <w:rsid w:val="00040FEF"/>
    <w:rsid w:val="000524DF"/>
    <w:rsid w:val="00053E13"/>
    <w:rsid w:val="00053F40"/>
    <w:rsid w:val="000720BC"/>
    <w:rsid w:val="000748B8"/>
    <w:rsid w:val="0007588D"/>
    <w:rsid w:val="00093A8C"/>
    <w:rsid w:val="000A19AB"/>
    <w:rsid w:val="000A6C73"/>
    <w:rsid w:val="000A7EB0"/>
    <w:rsid w:val="000B61EF"/>
    <w:rsid w:val="000C0F61"/>
    <w:rsid w:val="00115BAD"/>
    <w:rsid w:val="00121E6E"/>
    <w:rsid w:val="00131D98"/>
    <w:rsid w:val="00147FEB"/>
    <w:rsid w:val="00150E28"/>
    <w:rsid w:val="001655A0"/>
    <w:rsid w:val="00171E9C"/>
    <w:rsid w:val="0018180F"/>
    <w:rsid w:val="00195E19"/>
    <w:rsid w:val="001A5251"/>
    <w:rsid w:val="001B6EAD"/>
    <w:rsid w:val="001D627A"/>
    <w:rsid w:val="001E0EF3"/>
    <w:rsid w:val="001F552E"/>
    <w:rsid w:val="00207004"/>
    <w:rsid w:val="00226918"/>
    <w:rsid w:val="0023173F"/>
    <w:rsid w:val="0023432B"/>
    <w:rsid w:val="0025075F"/>
    <w:rsid w:val="00264275"/>
    <w:rsid w:val="00265A47"/>
    <w:rsid w:val="002742CF"/>
    <w:rsid w:val="002A497A"/>
    <w:rsid w:val="002A52EC"/>
    <w:rsid w:val="002B3F3B"/>
    <w:rsid w:val="002B4137"/>
    <w:rsid w:val="002C5B9F"/>
    <w:rsid w:val="002D0856"/>
    <w:rsid w:val="002D1308"/>
    <w:rsid w:val="002D4EFC"/>
    <w:rsid w:val="002E68C0"/>
    <w:rsid w:val="00310072"/>
    <w:rsid w:val="00326EF9"/>
    <w:rsid w:val="00335034"/>
    <w:rsid w:val="00355411"/>
    <w:rsid w:val="00357B0F"/>
    <w:rsid w:val="00370484"/>
    <w:rsid w:val="0038201E"/>
    <w:rsid w:val="003B1DB0"/>
    <w:rsid w:val="003C62DA"/>
    <w:rsid w:val="003C70EE"/>
    <w:rsid w:val="00406549"/>
    <w:rsid w:val="00427B73"/>
    <w:rsid w:val="0043123E"/>
    <w:rsid w:val="0043622B"/>
    <w:rsid w:val="00444A4C"/>
    <w:rsid w:val="0044798A"/>
    <w:rsid w:val="0046437E"/>
    <w:rsid w:val="00473363"/>
    <w:rsid w:val="0047586E"/>
    <w:rsid w:val="00490F07"/>
    <w:rsid w:val="004C0D3E"/>
    <w:rsid w:val="004E222F"/>
    <w:rsid w:val="004F03B8"/>
    <w:rsid w:val="0050281B"/>
    <w:rsid w:val="00503A6E"/>
    <w:rsid w:val="005079D5"/>
    <w:rsid w:val="00507AC3"/>
    <w:rsid w:val="005124D8"/>
    <w:rsid w:val="0051429E"/>
    <w:rsid w:val="005248A5"/>
    <w:rsid w:val="005333F6"/>
    <w:rsid w:val="00533D9C"/>
    <w:rsid w:val="005340AA"/>
    <w:rsid w:val="005459FC"/>
    <w:rsid w:val="00551A0C"/>
    <w:rsid w:val="00554424"/>
    <w:rsid w:val="005665B7"/>
    <w:rsid w:val="00576223"/>
    <w:rsid w:val="00581B61"/>
    <w:rsid w:val="005867BA"/>
    <w:rsid w:val="00597845"/>
    <w:rsid w:val="005B1B6D"/>
    <w:rsid w:val="005B7178"/>
    <w:rsid w:val="005C7EA9"/>
    <w:rsid w:val="005E5703"/>
    <w:rsid w:val="005F172F"/>
    <w:rsid w:val="00606694"/>
    <w:rsid w:val="006136C6"/>
    <w:rsid w:val="006174FC"/>
    <w:rsid w:val="00626FB7"/>
    <w:rsid w:val="00642909"/>
    <w:rsid w:val="00642B47"/>
    <w:rsid w:val="00643745"/>
    <w:rsid w:val="0065797F"/>
    <w:rsid w:val="006732A2"/>
    <w:rsid w:val="00680F31"/>
    <w:rsid w:val="00683154"/>
    <w:rsid w:val="00692131"/>
    <w:rsid w:val="00693B3A"/>
    <w:rsid w:val="006955E5"/>
    <w:rsid w:val="006B0061"/>
    <w:rsid w:val="006B6B62"/>
    <w:rsid w:val="006D121C"/>
    <w:rsid w:val="006D179B"/>
    <w:rsid w:val="006D62EA"/>
    <w:rsid w:val="00712FB9"/>
    <w:rsid w:val="007232BC"/>
    <w:rsid w:val="0073156F"/>
    <w:rsid w:val="0074659E"/>
    <w:rsid w:val="0075695B"/>
    <w:rsid w:val="00761C47"/>
    <w:rsid w:val="0078743B"/>
    <w:rsid w:val="00794330"/>
    <w:rsid w:val="007A3321"/>
    <w:rsid w:val="007B06D9"/>
    <w:rsid w:val="007B2291"/>
    <w:rsid w:val="007D2728"/>
    <w:rsid w:val="007D603A"/>
    <w:rsid w:val="007D6908"/>
    <w:rsid w:val="007E135B"/>
    <w:rsid w:val="007F2186"/>
    <w:rsid w:val="007F4EB7"/>
    <w:rsid w:val="00800E88"/>
    <w:rsid w:val="00803B44"/>
    <w:rsid w:val="00806BC4"/>
    <w:rsid w:val="0082058F"/>
    <w:rsid w:val="0082109B"/>
    <w:rsid w:val="00822FCF"/>
    <w:rsid w:val="008272A2"/>
    <w:rsid w:val="00834E0F"/>
    <w:rsid w:val="00843C7B"/>
    <w:rsid w:val="00876DBB"/>
    <w:rsid w:val="00884118"/>
    <w:rsid w:val="008859B7"/>
    <w:rsid w:val="008913B8"/>
    <w:rsid w:val="008A2DF2"/>
    <w:rsid w:val="008A7706"/>
    <w:rsid w:val="008B2EB6"/>
    <w:rsid w:val="008B76F1"/>
    <w:rsid w:val="008C23EE"/>
    <w:rsid w:val="008C2BE0"/>
    <w:rsid w:val="008D1C5D"/>
    <w:rsid w:val="008D6C50"/>
    <w:rsid w:val="008F2A67"/>
    <w:rsid w:val="00914173"/>
    <w:rsid w:val="0091425F"/>
    <w:rsid w:val="0091695E"/>
    <w:rsid w:val="00922A3D"/>
    <w:rsid w:val="009262E0"/>
    <w:rsid w:val="009305F8"/>
    <w:rsid w:val="0094081B"/>
    <w:rsid w:val="0096207D"/>
    <w:rsid w:val="00975FA1"/>
    <w:rsid w:val="00986C24"/>
    <w:rsid w:val="00994B5A"/>
    <w:rsid w:val="009A2A29"/>
    <w:rsid w:val="009B6667"/>
    <w:rsid w:val="009B7358"/>
    <w:rsid w:val="009C5BE1"/>
    <w:rsid w:val="009C7841"/>
    <w:rsid w:val="009D5AFD"/>
    <w:rsid w:val="009E0579"/>
    <w:rsid w:val="009E16E0"/>
    <w:rsid w:val="009E6886"/>
    <w:rsid w:val="009F21B9"/>
    <w:rsid w:val="00A04372"/>
    <w:rsid w:val="00A42FDD"/>
    <w:rsid w:val="00A44E45"/>
    <w:rsid w:val="00A565C2"/>
    <w:rsid w:val="00A6403E"/>
    <w:rsid w:val="00A76184"/>
    <w:rsid w:val="00A76417"/>
    <w:rsid w:val="00AA2D2D"/>
    <w:rsid w:val="00AA52CB"/>
    <w:rsid w:val="00AB0BE7"/>
    <w:rsid w:val="00AD1D08"/>
    <w:rsid w:val="00AE610A"/>
    <w:rsid w:val="00AE7ED9"/>
    <w:rsid w:val="00AF3B14"/>
    <w:rsid w:val="00AF43A6"/>
    <w:rsid w:val="00AF55F6"/>
    <w:rsid w:val="00B01FE8"/>
    <w:rsid w:val="00B12944"/>
    <w:rsid w:val="00B144BF"/>
    <w:rsid w:val="00B344BF"/>
    <w:rsid w:val="00B652F0"/>
    <w:rsid w:val="00B65621"/>
    <w:rsid w:val="00B75CD6"/>
    <w:rsid w:val="00B91BE8"/>
    <w:rsid w:val="00BA20F2"/>
    <w:rsid w:val="00BA5CAD"/>
    <w:rsid w:val="00BB1EBE"/>
    <w:rsid w:val="00BB2B24"/>
    <w:rsid w:val="00BC2EFC"/>
    <w:rsid w:val="00BC5387"/>
    <w:rsid w:val="00BD1A20"/>
    <w:rsid w:val="00BD3E79"/>
    <w:rsid w:val="00BD499F"/>
    <w:rsid w:val="00BF4195"/>
    <w:rsid w:val="00BF5C8D"/>
    <w:rsid w:val="00C006D1"/>
    <w:rsid w:val="00C055F9"/>
    <w:rsid w:val="00C104D8"/>
    <w:rsid w:val="00C1223C"/>
    <w:rsid w:val="00C149A1"/>
    <w:rsid w:val="00C17DE2"/>
    <w:rsid w:val="00C40702"/>
    <w:rsid w:val="00C531C5"/>
    <w:rsid w:val="00C56FBA"/>
    <w:rsid w:val="00C6160B"/>
    <w:rsid w:val="00C62A38"/>
    <w:rsid w:val="00C85BD1"/>
    <w:rsid w:val="00C877A2"/>
    <w:rsid w:val="00CA66A8"/>
    <w:rsid w:val="00D12D32"/>
    <w:rsid w:val="00D4282A"/>
    <w:rsid w:val="00D620E6"/>
    <w:rsid w:val="00D621D3"/>
    <w:rsid w:val="00D71AE4"/>
    <w:rsid w:val="00D71E0D"/>
    <w:rsid w:val="00D84BF8"/>
    <w:rsid w:val="00D96FE5"/>
    <w:rsid w:val="00DA4A20"/>
    <w:rsid w:val="00DC5398"/>
    <w:rsid w:val="00DD0EC1"/>
    <w:rsid w:val="00DD28F9"/>
    <w:rsid w:val="00DE420A"/>
    <w:rsid w:val="00DF5291"/>
    <w:rsid w:val="00DF7A2A"/>
    <w:rsid w:val="00E2083E"/>
    <w:rsid w:val="00E23177"/>
    <w:rsid w:val="00E3082F"/>
    <w:rsid w:val="00E32963"/>
    <w:rsid w:val="00E35F0B"/>
    <w:rsid w:val="00E36EB1"/>
    <w:rsid w:val="00E51649"/>
    <w:rsid w:val="00E525A7"/>
    <w:rsid w:val="00E71CEB"/>
    <w:rsid w:val="00E72A37"/>
    <w:rsid w:val="00E76FEC"/>
    <w:rsid w:val="00EA321F"/>
    <w:rsid w:val="00EA5A6D"/>
    <w:rsid w:val="00EC7EB2"/>
    <w:rsid w:val="00ED5FCC"/>
    <w:rsid w:val="00ED633C"/>
    <w:rsid w:val="00EE333C"/>
    <w:rsid w:val="00EF42EF"/>
    <w:rsid w:val="00F01FEB"/>
    <w:rsid w:val="00F028B5"/>
    <w:rsid w:val="00F15102"/>
    <w:rsid w:val="00F3253B"/>
    <w:rsid w:val="00F35A0C"/>
    <w:rsid w:val="00F614CD"/>
    <w:rsid w:val="00F6177B"/>
    <w:rsid w:val="00F66EDA"/>
    <w:rsid w:val="00F71B0A"/>
    <w:rsid w:val="00F73F11"/>
    <w:rsid w:val="00FA4C44"/>
    <w:rsid w:val="00FB4015"/>
    <w:rsid w:val="00FC4991"/>
    <w:rsid w:val="00FD05FE"/>
    <w:rsid w:val="00FE3DCB"/>
    <w:rsid w:val="00FE7CE6"/>
    <w:rsid w:val="4FA4C16B"/>
    <w:rsid w:val="5932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32F58"/>
  <w15:docId w15:val="{7817B428-2257-4EAF-9264-82D52B80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99"/>
      <w:ind w:left="839" w:hanging="36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2A2"/>
    <w:pPr>
      <w:tabs>
        <w:tab w:val="center" w:pos="4680"/>
        <w:tab w:val="right" w:pos="9360"/>
      </w:tabs>
    </w:pPr>
  </w:style>
  <w:style w:type="character" w:customStyle="1" w:styleId="HeaderChar">
    <w:name w:val="Header Char"/>
    <w:basedOn w:val="DefaultParagraphFont"/>
    <w:link w:val="Header"/>
    <w:uiPriority w:val="99"/>
    <w:rsid w:val="006732A2"/>
    <w:rPr>
      <w:rFonts w:ascii="Arial Narrow" w:eastAsia="Arial Narrow" w:hAnsi="Arial Narrow" w:cs="Arial Narrow"/>
    </w:rPr>
  </w:style>
  <w:style w:type="paragraph" w:styleId="Footer">
    <w:name w:val="footer"/>
    <w:basedOn w:val="Normal"/>
    <w:link w:val="FooterChar"/>
    <w:uiPriority w:val="99"/>
    <w:unhideWhenUsed/>
    <w:rsid w:val="006732A2"/>
    <w:pPr>
      <w:tabs>
        <w:tab w:val="center" w:pos="4680"/>
        <w:tab w:val="right" w:pos="9360"/>
      </w:tabs>
    </w:pPr>
  </w:style>
  <w:style w:type="character" w:customStyle="1" w:styleId="FooterChar">
    <w:name w:val="Footer Char"/>
    <w:basedOn w:val="DefaultParagraphFont"/>
    <w:link w:val="Footer"/>
    <w:uiPriority w:val="99"/>
    <w:rsid w:val="006732A2"/>
    <w:rPr>
      <w:rFonts w:ascii="Arial Narrow" w:eastAsia="Arial Narrow" w:hAnsi="Arial Narrow" w:cs="Arial Narrow"/>
    </w:rPr>
  </w:style>
  <w:style w:type="character" w:styleId="Hyperlink">
    <w:name w:val="Hyperlink"/>
    <w:basedOn w:val="DefaultParagraphFont"/>
    <w:uiPriority w:val="99"/>
    <w:unhideWhenUsed/>
    <w:rsid w:val="00843C7B"/>
    <w:rPr>
      <w:color w:val="0000FF" w:themeColor="hyperlink"/>
      <w:u w:val="single"/>
    </w:rPr>
  </w:style>
  <w:style w:type="character" w:styleId="CommentReference">
    <w:name w:val="annotation reference"/>
    <w:basedOn w:val="DefaultParagraphFont"/>
    <w:uiPriority w:val="99"/>
    <w:semiHidden/>
    <w:unhideWhenUsed/>
    <w:rsid w:val="00843C7B"/>
    <w:rPr>
      <w:sz w:val="16"/>
      <w:szCs w:val="16"/>
    </w:rPr>
  </w:style>
  <w:style w:type="paragraph" w:styleId="CommentText">
    <w:name w:val="annotation text"/>
    <w:basedOn w:val="Normal"/>
    <w:link w:val="CommentTextChar"/>
    <w:uiPriority w:val="99"/>
    <w:unhideWhenUsed/>
    <w:rsid w:val="00843C7B"/>
    <w:pPr>
      <w:widowControl/>
      <w:autoSpaceDE/>
      <w:autoSpaceDN/>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43C7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843C7B"/>
    <w:rPr>
      <w:color w:val="800080" w:themeColor="followedHyperlink"/>
      <w:u w:val="single"/>
    </w:rPr>
  </w:style>
  <w:style w:type="paragraph" w:styleId="NormalWeb">
    <w:name w:val="Normal (Web)"/>
    <w:basedOn w:val="Normal"/>
    <w:rsid w:val="009E6886"/>
    <w:pPr>
      <w:widowControl/>
      <w:autoSpaceDE/>
      <w:autoSpaceDN/>
      <w:spacing w:after="15"/>
    </w:pPr>
    <w:rPr>
      <w:rFonts w:ascii="Times New Roman" w:eastAsia="Times New Roman" w:hAnsi="Times New Roman" w:cs="Times New Roman"/>
      <w:sz w:val="28"/>
      <w:szCs w:val="28"/>
    </w:rPr>
  </w:style>
  <w:style w:type="paragraph" w:styleId="NoSpacing">
    <w:name w:val="No Spacing"/>
    <w:uiPriority w:val="1"/>
    <w:qFormat/>
    <w:rsid w:val="009E6886"/>
    <w:pPr>
      <w:widowControl/>
      <w:autoSpaceDE/>
      <w:autoSpaceDN/>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2109B"/>
    <w:pPr>
      <w:widowControl w:val="0"/>
      <w:autoSpaceDE w:val="0"/>
      <w:autoSpaceDN w:val="0"/>
    </w:pPr>
    <w:rPr>
      <w:rFonts w:ascii="Arial Narrow" w:eastAsia="Arial Narrow" w:hAnsi="Arial Narrow" w:cs="Arial Narrow"/>
      <w:b/>
      <w:bCs/>
    </w:rPr>
  </w:style>
  <w:style w:type="character" w:customStyle="1" w:styleId="CommentSubjectChar">
    <w:name w:val="Comment Subject Char"/>
    <w:basedOn w:val="CommentTextChar"/>
    <w:link w:val="CommentSubject"/>
    <w:uiPriority w:val="99"/>
    <w:semiHidden/>
    <w:rsid w:val="0082109B"/>
    <w:rPr>
      <w:rFonts w:ascii="Arial Narrow" w:eastAsia="Arial Narrow" w:hAnsi="Arial Narrow" w:cs="Arial Narrow"/>
      <w:b/>
      <w:bCs/>
      <w:sz w:val="20"/>
      <w:szCs w:val="20"/>
    </w:rPr>
  </w:style>
  <w:style w:type="character" w:styleId="Strong">
    <w:name w:val="Strong"/>
    <w:basedOn w:val="DefaultParagraphFont"/>
    <w:uiPriority w:val="22"/>
    <w:qFormat/>
    <w:rsid w:val="000720BC"/>
    <w:rPr>
      <w:b/>
      <w:bCs/>
    </w:rPr>
  </w:style>
  <w:style w:type="paragraph" w:customStyle="1" w:styleId="paragraph">
    <w:name w:val="paragraph"/>
    <w:basedOn w:val="Normal"/>
    <w:rsid w:val="00CA66A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A66A8"/>
  </w:style>
  <w:style w:type="character" w:customStyle="1" w:styleId="eop">
    <w:name w:val="eop"/>
    <w:basedOn w:val="DefaultParagraphFont"/>
    <w:rsid w:val="00CA66A8"/>
  </w:style>
  <w:style w:type="character" w:styleId="UnresolvedMention">
    <w:name w:val="Unresolved Mention"/>
    <w:basedOn w:val="DefaultParagraphFont"/>
    <w:uiPriority w:val="99"/>
    <w:semiHidden/>
    <w:unhideWhenUsed/>
    <w:rsid w:val="00ED5FCC"/>
    <w:rPr>
      <w:color w:val="605E5C"/>
      <w:shd w:val="clear" w:color="auto" w:fill="E1DFDD"/>
    </w:rPr>
  </w:style>
  <w:style w:type="paragraph" w:styleId="Revision">
    <w:name w:val="Revision"/>
    <w:hidden/>
    <w:uiPriority w:val="99"/>
    <w:semiHidden/>
    <w:rsid w:val="00986C24"/>
    <w:pPr>
      <w:widowControl/>
      <w:autoSpaceDE/>
      <w:autoSpaceDN/>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4679">
      <w:bodyDiv w:val="1"/>
      <w:marLeft w:val="0"/>
      <w:marRight w:val="0"/>
      <w:marTop w:val="0"/>
      <w:marBottom w:val="0"/>
      <w:divBdr>
        <w:top w:val="none" w:sz="0" w:space="0" w:color="auto"/>
        <w:left w:val="none" w:sz="0" w:space="0" w:color="auto"/>
        <w:bottom w:val="none" w:sz="0" w:space="0" w:color="auto"/>
        <w:right w:val="none" w:sz="0" w:space="0" w:color="auto"/>
      </w:divBdr>
      <w:divsChild>
        <w:div w:id="73361417">
          <w:marLeft w:val="0"/>
          <w:marRight w:val="0"/>
          <w:marTop w:val="0"/>
          <w:marBottom w:val="0"/>
          <w:divBdr>
            <w:top w:val="none" w:sz="0" w:space="0" w:color="auto"/>
            <w:left w:val="none" w:sz="0" w:space="0" w:color="auto"/>
            <w:bottom w:val="none" w:sz="0" w:space="0" w:color="auto"/>
            <w:right w:val="none" w:sz="0" w:space="0" w:color="auto"/>
          </w:divBdr>
        </w:div>
        <w:div w:id="130708182">
          <w:marLeft w:val="0"/>
          <w:marRight w:val="0"/>
          <w:marTop w:val="0"/>
          <w:marBottom w:val="0"/>
          <w:divBdr>
            <w:top w:val="none" w:sz="0" w:space="0" w:color="auto"/>
            <w:left w:val="none" w:sz="0" w:space="0" w:color="auto"/>
            <w:bottom w:val="none" w:sz="0" w:space="0" w:color="auto"/>
            <w:right w:val="none" w:sz="0" w:space="0" w:color="auto"/>
          </w:divBdr>
        </w:div>
        <w:div w:id="261886831">
          <w:marLeft w:val="0"/>
          <w:marRight w:val="0"/>
          <w:marTop w:val="0"/>
          <w:marBottom w:val="0"/>
          <w:divBdr>
            <w:top w:val="none" w:sz="0" w:space="0" w:color="auto"/>
            <w:left w:val="none" w:sz="0" w:space="0" w:color="auto"/>
            <w:bottom w:val="none" w:sz="0" w:space="0" w:color="auto"/>
            <w:right w:val="none" w:sz="0" w:space="0" w:color="auto"/>
          </w:divBdr>
        </w:div>
        <w:div w:id="364256780">
          <w:marLeft w:val="0"/>
          <w:marRight w:val="0"/>
          <w:marTop w:val="0"/>
          <w:marBottom w:val="0"/>
          <w:divBdr>
            <w:top w:val="none" w:sz="0" w:space="0" w:color="auto"/>
            <w:left w:val="none" w:sz="0" w:space="0" w:color="auto"/>
            <w:bottom w:val="none" w:sz="0" w:space="0" w:color="auto"/>
            <w:right w:val="none" w:sz="0" w:space="0" w:color="auto"/>
          </w:divBdr>
        </w:div>
        <w:div w:id="556359751">
          <w:marLeft w:val="0"/>
          <w:marRight w:val="0"/>
          <w:marTop w:val="0"/>
          <w:marBottom w:val="0"/>
          <w:divBdr>
            <w:top w:val="none" w:sz="0" w:space="0" w:color="auto"/>
            <w:left w:val="none" w:sz="0" w:space="0" w:color="auto"/>
            <w:bottom w:val="none" w:sz="0" w:space="0" w:color="auto"/>
            <w:right w:val="none" w:sz="0" w:space="0" w:color="auto"/>
          </w:divBdr>
        </w:div>
        <w:div w:id="597635979">
          <w:marLeft w:val="0"/>
          <w:marRight w:val="0"/>
          <w:marTop w:val="0"/>
          <w:marBottom w:val="0"/>
          <w:divBdr>
            <w:top w:val="none" w:sz="0" w:space="0" w:color="auto"/>
            <w:left w:val="none" w:sz="0" w:space="0" w:color="auto"/>
            <w:bottom w:val="none" w:sz="0" w:space="0" w:color="auto"/>
            <w:right w:val="none" w:sz="0" w:space="0" w:color="auto"/>
          </w:divBdr>
        </w:div>
        <w:div w:id="623582506">
          <w:marLeft w:val="0"/>
          <w:marRight w:val="0"/>
          <w:marTop w:val="0"/>
          <w:marBottom w:val="0"/>
          <w:divBdr>
            <w:top w:val="none" w:sz="0" w:space="0" w:color="auto"/>
            <w:left w:val="none" w:sz="0" w:space="0" w:color="auto"/>
            <w:bottom w:val="none" w:sz="0" w:space="0" w:color="auto"/>
            <w:right w:val="none" w:sz="0" w:space="0" w:color="auto"/>
          </w:divBdr>
          <w:divsChild>
            <w:div w:id="124854444">
              <w:marLeft w:val="0"/>
              <w:marRight w:val="0"/>
              <w:marTop w:val="0"/>
              <w:marBottom w:val="0"/>
              <w:divBdr>
                <w:top w:val="none" w:sz="0" w:space="0" w:color="auto"/>
                <w:left w:val="none" w:sz="0" w:space="0" w:color="auto"/>
                <w:bottom w:val="none" w:sz="0" w:space="0" w:color="auto"/>
                <w:right w:val="none" w:sz="0" w:space="0" w:color="auto"/>
              </w:divBdr>
            </w:div>
            <w:div w:id="665010501">
              <w:marLeft w:val="0"/>
              <w:marRight w:val="0"/>
              <w:marTop w:val="0"/>
              <w:marBottom w:val="0"/>
              <w:divBdr>
                <w:top w:val="none" w:sz="0" w:space="0" w:color="auto"/>
                <w:left w:val="none" w:sz="0" w:space="0" w:color="auto"/>
                <w:bottom w:val="none" w:sz="0" w:space="0" w:color="auto"/>
                <w:right w:val="none" w:sz="0" w:space="0" w:color="auto"/>
              </w:divBdr>
            </w:div>
            <w:div w:id="885684657">
              <w:marLeft w:val="0"/>
              <w:marRight w:val="0"/>
              <w:marTop w:val="0"/>
              <w:marBottom w:val="0"/>
              <w:divBdr>
                <w:top w:val="none" w:sz="0" w:space="0" w:color="auto"/>
                <w:left w:val="none" w:sz="0" w:space="0" w:color="auto"/>
                <w:bottom w:val="none" w:sz="0" w:space="0" w:color="auto"/>
                <w:right w:val="none" w:sz="0" w:space="0" w:color="auto"/>
              </w:divBdr>
            </w:div>
            <w:div w:id="1483160498">
              <w:marLeft w:val="0"/>
              <w:marRight w:val="0"/>
              <w:marTop w:val="0"/>
              <w:marBottom w:val="0"/>
              <w:divBdr>
                <w:top w:val="none" w:sz="0" w:space="0" w:color="auto"/>
                <w:left w:val="none" w:sz="0" w:space="0" w:color="auto"/>
                <w:bottom w:val="none" w:sz="0" w:space="0" w:color="auto"/>
                <w:right w:val="none" w:sz="0" w:space="0" w:color="auto"/>
              </w:divBdr>
            </w:div>
            <w:div w:id="1755471426">
              <w:marLeft w:val="0"/>
              <w:marRight w:val="0"/>
              <w:marTop w:val="0"/>
              <w:marBottom w:val="0"/>
              <w:divBdr>
                <w:top w:val="none" w:sz="0" w:space="0" w:color="auto"/>
                <w:left w:val="none" w:sz="0" w:space="0" w:color="auto"/>
                <w:bottom w:val="none" w:sz="0" w:space="0" w:color="auto"/>
                <w:right w:val="none" w:sz="0" w:space="0" w:color="auto"/>
              </w:divBdr>
            </w:div>
          </w:divsChild>
        </w:div>
        <w:div w:id="695500739">
          <w:marLeft w:val="0"/>
          <w:marRight w:val="0"/>
          <w:marTop w:val="0"/>
          <w:marBottom w:val="0"/>
          <w:divBdr>
            <w:top w:val="none" w:sz="0" w:space="0" w:color="auto"/>
            <w:left w:val="none" w:sz="0" w:space="0" w:color="auto"/>
            <w:bottom w:val="none" w:sz="0" w:space="0" w:color="auto"/>
            <w:right w:val="none" w:sz="0" w:space="0" w:color="auto"/>
          </w:divBdr>
        </w:div>
        <w:div w:id="738357978">
          <w:marLeft w:val="0"/>
          <w:marRight w:val="0"/>
          <w:marTop w:val="0"/>
          <w:marBottom w:val="0"/>
          <w:divBdr>
            <w:top w:val="none" w:sz="0" w:space="0" w:color="auto"/>
            <w:left w:val="none" w:sz="0" w:space="0" w:color="auto"/>
            <w:bottom w:val="none" w:sz="0" w:space="0" w:color="auto"/>
            <w:right w:val="none" w:sz="0" w:space="0" w:color="auto"/>
          </w:divBdr>
        </w:div>
        <w:div w:id="780761196">
          <w:marLeft w:val="0"/>
          <w:marRight w:val="0"/>
          <w:marTop w:val="0"/>
          <w:marBottom w:val="0"/>
          <w:divBdr>
            <w:top w:val="none" w:sz="0" w:space="0" w:color="auto"/>
            <w:left w:val="none" w:sz="0" w:space="0" w:color="auto"/>
            <w:bottom w:val="none" w:sz="0" w:space="0" w:color="auto"/>
            <w:right w:val="none" w:sz="0" w:space="0" w:color="auto"/>
          </w:divBdr>
        </w:div>
        <w:div w:id="788622404">
          <w:marLeft w:val="0"/>
          <w:marRight w:val="0"/>
          <w:marTop w:val="0"/>
          <w:marBottom w:val="0"/>
          <w:divBdr>
            <w:top w:val="none" w:sz="0" w:space="0" w:color="auto"/>
            <w:left w:val="none" w:sz="0" w:space="0" w:color="auto"/>
            <w:bottom w:val="none" w:sz="0" w:space="0" w:color="auto"/>
            <w:right w:val="none" w:sz="0" w:space="0" w:color="auto"/>
          </w:divBdr>
        </w:div>
        <w:div w:id="804548246">
          <w:marLeft w:val="0"/>
          <w:marRight w:val="0"/>
          <w:marTop w:val="0"/>
          <w:marBottom w:val="0"/>
          <w:divBdr>
            <w:top w:val="none" w:sz="0" w:space="0" w:color="auto"/>
            <w:left w:val="none" w:sz="0" w:space="0" w:color="auto"/>
            <w:bottom w:val="none" w:sz="0" w:space="0" w:color="auto"/>
            <w:right w:val="none" w:sz="0" w:space="0" w:color="auto"/>
          </w:divBdr>
          <w:divsChild>
            <w:div w:id="893545376">
              <w:marLeft w:val="0"/>
              <w:marRight w:val="0"/>
              <w:marTop w:val="0"/>
              <w:marBottom w:val="0"/>
              <w:divBdr>
                <w:top w:val="none" w:sz="0" w:space="0" w:color="auto"/>
                <w:left w:val="none" w:sz="0" w:space="0" w:color="auto"/>
                <w:bottom w:val="none" w:sz="0" w:space="0" w:color="auto"/>
                <w:right w:val="none" w:sz="0" w:space="0" w:color="auto"/>
              </w:divBdr>
            </w:div>
            <w:div w:id="1676376531">
              <w:marLeft w:val="0"/>
              <w:marRight w:val="0"/>
              <w:marTop w:val="0"/>
              <w:marBottom w:val="0"/>
              <w:divBdr>
                <w:top w:val="none" w:sz="0" w:space="0" w:color="auto"/>
                <w:left w:val="none" w:sz="0" w:space="0" w:color="auto"/>
                <w:bottom w:val="none" w:sz="0" w:space="0" w:color="auto"/>
                <w:right w:val="none" w:sz="0" w:space="0" w:color="auto"/>
              </w:divBdr>
            </w:div>
            <w:div w:id="1735616410">
              <w:marLeft w:val="0"/>
              <w:marRight w:val="0"/>
              <w:marTop w:val="0"/>
              <w:marBottom w:val="0"/>
              <w:divBdr>
                <w:top w:val="none" w:sz="0" w:space="0" w:color="auto"/>
                <w:left w:val="none" w:sz="0" w:space="0" w:color="auto"/>
                <w:bottom w:val="none" w:sz="0" w:space="0" w:color="auto"/>
                <w:right w:val="none" w:sz="0" w:space="0" w:color="auto"/>
              </w:divBdr>
            </w:div>
            <w:div w:id="1927033986">
              <w:marLeft w:val="0"/>
              <w:marRight w:val="0"/>
              <w:marTop w:val="0"/>
              <w:marBottom w:val="0"/>
              <w:divBdr>
                <w:top w:val="none" w:sz="0" w:space="0" w:color="auto"/>
                <w:left w:val="none" w:sz="0" w:space="0" w:color="auto"/>
                <w:bottom w:val="none" w:sz="0" w:space="0" w:color="auto"/>
                <w:right w:val="none" w:sz="0" w:space="0" w:color="auto"/>
              </w:divBdr>
            </w:div>
            <w:div w:id="2064940250">
              <w:marLeft w:val="0"/>
              <w:marRight w:val="0"/>
              <w:marTop w:val="0"/>
              <w:marBottom w:val="0"/>
              <w:divBdr>
                <w:top w:val="none" w:sz="0" w:space="0" w:color="auto"/>
                <w:left w:val="none" w:sz="0" w:space="0" w:color="auto"/>
                <w:bottom w:val="none" w:sz="0" w:space="0" w:color="auto"/>
                <w:right w:val="none" w:sz="0" w:space="0" w:color="auto"/>
              </w:divBdr>
            </w:div>
          </w:divsChild>
        </w:div>
        <w:div w:id="945042302">
          <w:marLeft w:val="0"/>
          <w:marRight w:val="0"/>
          <w:marTop w:val="0"/>
          <w:marBottom w:val="0"/>
          <w:divBdr>
            <w:top w:val="none" w:sz="0" w:space="0" w:color="auto"/>
            <w:left w:val="none" w:sz="0" w:space="0" w:color="auto"/>
            <w:bottom w:val="none" w:sz="0" w:space="0" w:color="auto"/>
            <w:right w:val="none" w:sz="0" w:space="0" w:color="auto"/>
          </w:divBdr>
        </w:div>
        <w:div w:id="1439180510">
          <w:marLeft w:val="0"/>
          <w:marRight w:val="0"/>
          <w:marTop w:val="0"/>
          <w:marBottom w:val="0"/>
          <w:divBdr>
            <w:top w:val="none" w:sz="0" w:space="0" w:color="auto"/>
            <w:left w:val="none" w:sz="0" w:space="0" w:color="auto"/>
            <w:bottom w:val="none" w:sz="0" w:space="0" w:color="auto"/>
            <w:right w:val="none" w:sz="0" w:space="0" w:color="auto"/>
          </w:divBdr>
        </w:div>
        <w:div w:id="1516766107">
          <w:marLeft w:val="0"/>
          <w:marRight w:val="0"/>
          <w:marTop w:val="0"/>
          <w:marBottom w:val="0"/>
          <w:divBdr>
            <w:top w:val="none" w:sz="0" w:space="0" w:color="auto"/>
            <w:left w:val="none" w:sz="0" w:space="0" w:color="auto"/>
            <w:bottom w:val="none" w:sz="0" w:space="0" w:color="auto"/>
            <w:right w:val="none" w:sz="0" w:space="0" w:color="auto"/>
          </w:divBdr>
        </w:div>
        <w:div w:id="1766225477">
          <w:marLeft w:val="0"/>
          <w:marRight w:val="0"/>
          <w:marTop w:val="0"/>
          <w:marBottom w:val="0"/>
          <w:divBdr>
            <w:top w:val="none" w:sz="0" w:space="0" w:color="auto"/>
            <w:left w:val="none" w:sz="0" w:space="0" w:color="auto"/>
            <w:bottom w:val="none" w:sz="0" w:space="0" w:color="auto"/>
            <w:right w:val="none" w:sz="0" w:space="0" w:color="auto"/>
          </w:divBdr>
        </w:div>
        <w:div w:id="1832333146">
          <w:marLeft w:val="0"/>
          <w:marRight w:val="0"/>
          <w:marTop w:val="0"/>
          <w:marBottom w:val="0"/>
          <w:divBdr>
            <w:top w:val="none" w:sz="0" w:space="0" w:color="auto"/>
            <w:left w:val="none" w:sz="0" w:space="0" w:color="auto"/>
            <w:bottom w:val="none" w:sz="0" w:space="0" w:color="auto"/>
            <w:right w:val="none" w:sz="0" w:space="0" w:color="auto"/>
          </w:divBdr>
        </w:div>
        <w:div w:id="1844197654">
          <w:marLeft w:val="0"/>
          <w:marRight w:val="0"/>
          <w:marTop w:val="0"/>
          <w:marBottom w:val="0"/>
          <w:divBdr>
            <w:top w:val="none" w:sz="0" w:space="0" w:color="auto"/>
            <w:left w:val="none" w:sz="0" w:space="0" w:color="auto"/>
            <w:bottom w:val="none" w:sz="0" w:space="0" w:color="auto"/>
            <w:right w:val="none" w:sz="0" w:space="0" w:color="auto"/>
          </w:divBdr>
        </w:div>
        <w:div w:id="2004123513">
          <w:marLeft w:val="0"/>
          <w:marRight w:val="0"/>
          <w:marTop w:val="0"/>
          <w:marBottom w:val="0"/>
          <w:divBdr>
            <w:top w:val="none" w:sz="0" w:space="0" w:color="auto"/>
            <w:left w:val="none" w:sz="0" w:space="0" w:color="auto"/>
            <w:bottom w:val="none" w:sz="0" w:space="0" w:color="auto"/>
            <w:right w:val="none" w:sz="0" w:space="0" w:color="auto"/>
          </w:divBdr>
        </w:div>
        <w:div w:id="2094155268">
          <w:marLeft w:val="0"/>
          <w:marRight w:val="0"/>
          <w:marTop w:val="0"/>
          <w:marBottom w:val="0"/>
          <w:divBdr>
            <w:top w:val="none" w:sz="0" w:space="0" w:color="auto"/>
            <w:left w:val="none" w:sz="0" w:space="0" w:color="auto"/>
            <w:bottom w:val="none" w:sz="0" w:space="0" w:color="auto"/>
            <w:right w:val="none" w:sz="0" w:space="0" w:color="auto"/>
          </w:divBdr>
          <w:divsChild>
            <w:div w:id="141509815">
              <w:marLeft w:val="0"/>
              <w:marRight w:val="0"/>
              <w:marTop w:val="0"/>
              <w:marBottom w:val="0"/>
              <w:divBdr>
                <w:top w:val="none" w:sz="0" w:space="0" w:color="auto"/>
                <w:left w:val="none" w:sz="0" w:space="0" w:color="auto"/>
                <w:bottom w:val="none" w:sz="0" w:space="0" w:color="auto"/>
                <w:right w:val="none" w:sz="0" w:space="0" w:color="auto"/>
              </w:divBdr>
            </w:div>
            <w:div w:id="231543369">
              <w:marLeft w:val="0"/>
              <w:marRight w:val="0"/>
              <w:marTop w:val="0"/>
              <w:marBottom w:val="0"/>
              <w:divBdr>
                <w:top w:val="none" w:sz="0" w:space="0" w:color="auto"/>
                <w:left w:val="none" w:sz="0" w:space="0" w:color="auto"/>
                <w:bottom w:val="none" w:sz="0" w:space="0" w:color="auto"/>
                <w:right w:val="none" w:sz="0" w:space="0" w:color="auto"/>
              </w:divBdr>
            </w:div>
            <w:div w:id="764884071">
              <w:marLeft w:val="0"/>
              <w:marRight w:val="0"/>
              <w:marTop w:val="0"/>
              <w:marBottom w:val="0"/>
              <w:divBdr>
                <w:top w:val="none" w:sz="0" w:space="0" w:color="auto"/>
                <w:left w:val="none" w:sz="0" w:space="0" w:color="auto"/>
                <w:bottom w:val="none" w:sz="0" w:space="0" w:color="auto"/>
                <w:right w:val="none" w:sz="0" w:space="0" w:color="auto"/>
              </w:divBdr>
            </w:div>
            <w:div w:id="1617253438">
              <w:marLeft w:val="0"/>
              <w:marRight w:val="0"/>
              <w:marTop w:val="0"/>
              <w:marBottom w:val="0"/>
              <w:divBdr>
                <w:top w:val="none" w:sz="0" w:space="0" w:color="auto"/>
                <w:left w:val="none" w:sz="0" w:space="0" w:color="auto"/>
                <w:bottom w:val="none" w:sz="0" w:space="0" w:color="auto"/>
                <w:right w:val="none" w:sz="0" w:space="0" w:color="auto"/>
              </w:divBdr>
            </w:div>
            <w:div w:id="17209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5552">
      <w:bodyDiv w:val="1"/>
      <w:marLeft w:val="0"/>
      <w:marRight w:val="0"/>
      <w:marTop w:val="0"/>
      <w:marBottom w:val="0"/>
      <w:divBdr>
        <w:top w:val="none" w:sz="0" w:space="0" w:color="auto"/>
        <w:left w:val="none" w:sz="0" w:space="0" w:color="auto"/>
        <w:bottom w:val="none" w:sz="0" w:space="0" w:color="auto"/>
        <w:right w:val="none" w:sz="0" w:space="0" w:color="auto"/>
      </w:divBdr>
      <w:divsChild>
        <w:div w:id="25912973">
          <w:marLeft w:val="0"/>
          <w:marRight w:val="0"/>
          <w:marTop w:val="0"/>
          <w:marBottom w:val="0"/>
          <w:divBdr>
            <w:top w:val="none" w:sz="0" w:space="0" w:color="auto"/>
            <w:left w:val="none" w:sz="0" w:space="0" w:color="auto"/>
            <w:bottom w:val="none" w:sz="0" w:space="0" w:color="auto"/>
            <w:right w:val="none" w:sz="0" w:space="0" w:color="auto"/>
          </w:divBdr>
        </w:div>
        <w:div w:id="57287061">
          <w:marLeft w:val="0"/>
          <w:marRight w:val="0"/>
          <w:marTop w:val="0"/>
          <w:marBottom w:val="0"/>
          <w:divBdr>
            <w:top w:val="none" w:sz="0" w:space="0" w:color="auto"/>
            <w:left w:val="none" w:sz="0" w:space="0" w:color="auto"/>
            <w:bottom w:val="none" w:sz="0" w:space="0" w:color="auto"/>
            <w:right w:val="none" w:sz="0" w:space="0" w:color="auto"/>
          </w:divBdr>
        </w:div>
        <w:div w:id="66459411">
          <w:marLeft w:val="0"/>
          <w:marRight w:val="0"/>
          <w:marTop w:val="0"/>
          <w:marBottom w:val="0"/>
          <w:divBdr>
            <w:top w:val="none" w:sz="0" w:space="0" w:color="auto"/>
            <w:left w:val="none" w:sz="0" w:space="0" w:color="auto"/>
            <w:bottom w:val="none" w:sz="0" w:space="0" w:color="auto"/>
            <w:right w:val="none" w:sz="0" w:space="0" w:color="auto"/>
          </w:divBdr>
        </w:div>
        <w:div w:id="147014044">
          <w:marLeft w:val="0"/>
          <w:marRight w:val="0"/>
          <w:marTop w:val="0"/>
          <w:marBottom w:val="0"/>
          <w:divBdr>
            <w:top w:val="none" w:sz="0" w:space="0" w:color="auto"/>
            <w:left w:val="none" w:sz="0" w:space="0" w:color="auto"/>
            <w:bottom w:val="none" w:sz="0" w:space="0" w:color="auto"/>
            <w:right w:val="none" w:sz="0" w:space="0" w:color="auto"/>
          </w:divBdr>
        </w:div>
        <w:div w:id="275790123">
          <w:marLeft w:val="0"/>
          <w:marRight w:val="0"/>
          <w:marTop w:val="0"/>
          <w:marBottom w:val="0"/>
          <w:divBdr>
            <w:top w:val="none" w:sz="0" w:space="0" w:color="auto"/>
            <w:left w:val="none" w:sz="0" w:space="0" w:color="auto"/>
            <w:bottom w:val="none" w:sz="0" w:space="0" w:color="auto"/>
            <w:right w:val="none" w:sz="0" w:space="0" w:color="auto"/>
          </w:divBdr>
        </w:div>
        <w:div w:id="320620165">
          <w:marLeft w:val="0"/>
          <w:marRight w:val="0"/>
          <w:marTop w:val="0"/>
          <w:marBottom w:val="0"/>
          <w:divBdr>
            <w:top w:val="none" w:sz="0" w:space="0" w:color="auto"/>
            <w:left w:val="none" w:sz="0" w:space="0" w:color="auto"/>
            <w:bottom w:val="none" w:sz="0" w:space="0" w:color="auto"/>
            <w:right w:val="none" w:sz="0" w:space="0" w:color="auto"/>
          </w:divBdr>
        </w:div>
        <w:div w:id="502859888">
          <w:marLeft w:val="0"/>
          <w:marRight w:val="0"/>
          <w:marTop w:val="0"/>
          <w:marBottom w:val="0"/>
          <w:divBdr>
            <w:top w:val="none" w:sz="0" w:space="0" w:color="auto"/>
            <w:left w:val="none" w:sz="0" w:space="0" w:color="auto"/>
            <w:bottom w:val="none" w:sz="0" w:space="0" w:color="auto"/>
            <w:right w:val="none" w:sz="0" w:space="0" w:color="auto"/>
          </w:divBdr>
        </w:div>
        <w:div w:id="658113569">
          <w:marLeft w:val="0"/>
          <w:marRight w:val="0"/>
          <w:marTop w:val="0"/>
          <w:marBottom w:val="0"/>
          <w:divBdr>
            <w:top w:val="none" w:sz="0" w:space="0" w:color="auto"/>
            <w:left w:val="none" w:sz="0" w:space="0" w:color="auto"/>
            <w:bottom w:val="none" w:sz="0" w:space="0" w:color="auto"/>
            <w:right w:val="none" w:sz="0" w:space="0" w:color="auto"/>
          </w:divBdr>
        </w:div>
        <w:div w:id="887567728">
          <w:marLeft w:val="0"/>
          <w:marRight w:val="0"/>
          <w:marTop w:val="0"/>
          <w:marBottom w:val="0"/>
          <w:divBdr>
            <w:top w:val="none" w:sz="0" w:space="0" w:color="auto"/>
            <w:left w:val="none" w:sz="0" w:space="0" w:color="auto"/>
            <w:bottom w:val="none" w:sz="0" w:space="0" w:color="auto"/>
            <w:right w:val="none" w:sz="0" w:space="0" w:color="auto"/>
          </w:divBdr>
        </w:div>
        <w:div w:id="921331301">
          <w:marLeft w:val="0"/>
          <w:marRight w:val="0"/>
          <w:marTop w:val="0"/>
          <w:marBottom w:val="0"/>
          <w:divBdr>
            <w:top w:val="none" w:sz="0" w:space="0" w:color="auto"/>
            <w:left w:val="none" w:sz="0" w:space="0" w:color="auto"/>
            <w:bottom w:val="none" w:sz="0" w:space="0" w:color="auto"/>
            <w:right w:val="none" w:sz="0" w:space="0" w:color="auto"/>
          </w:divBdr>
        </w:div>
        <w:div w:id="1015499055">
          <w:marLeft w:val="0"/>
          <w:marRight w:val="0"/>
          <w:marTop w:val="0"/>
          <w:marBottom w:val="0"/>
          <w:divBdr>
            <w:top w:val="none" w:sz="0" w:space="0" w:color="auto"/>
            <w:left w:val="none" w:sz="0" w:space="0" w:color="auto"/>
            <w:bottom w:val="none" w:sz="0" w:space="0" w:color="auto"/>
            <w:right w:val="none" w:sz="0" w:space="0" w:color="auto"/>
          </w:divBdr>
        </w:div>
        <w:div w:id="1210916241">
          <w:marLeft w:val="0"/>
          <w:marRight w:val="0"/>
          <w:marTop w:val="0"/>
          <w:marBottom w:val="0"/>
          <w:divBdr>
            <w:top w:val="none" w:sz="0" w:space="0" w:color="auto"/>
            <w:left w:val="none" w:sz="0" w:space="0" w:color="auto"/>
            <w:bottom w:val="none" w:sz="0" w:space="0" w:color="auto"/>
            <w:right w:val="none" w:sz="0" w:space="0" w:color="auto"/>
          </w:divBdr>
        </w:div>
        <w:div w:id="1256981394">
          <w:marLeft w:val="0"/>
          <w:marRight w:val="0"/>
          <w:marTop w:val="0"/>
          <w:marBottom w:val="0"/>
          <w:divBdr>
            <w:top w:val="none" w:sz="0" w:space="0" w:color="auto"/>
            <w:left w:val="none" w:sz="0" w:space="0" w:color="auto"/>
            <w:bottom w:val="none" w:sz="0" w:space="0" w:color="auto"/>
            <w:right w:val="none" w:sz="0" w:space="0" w:color="auto"/>
          </w:divBdr>
        </w:div>
        <w:div w:id="1354457345">
          <w:marLeft w:val="0"/>
          <w:marRight w:val="0"/>
          <w:marTop w:val="0"/>
          <w:marBottom w:val="0"/>
          <w:divBdr>
            <w:top w:val="none" w:sz="0" w:space="0" w:color="auto"/>
            <w:left w:val="none" w:sz="0" w:space="0" w:color="auto"/>
            <w:bottom w:val="none" w:sz="0" w:space="0" w:color="auto"/>
            <w:right w:val="none" w:sz="0" w:space="0" w:color="auto"/>
          </w:divBdr>
        </w:div>
        <w:div w:id="1394505409">
          <w:marLeft w:val="0"/>
          <w:marRight w:val="0"/>
          <w:marTop w:val="0"/>
          <w:marBottom w:val="0"/>
          <w:divBdr>
            <w:top w:val="none" w:sz="0" w:space="0" w:color="auto"/>
            <w:left w:val="none" w:sz="0" w:space="0" w:color="auto"/>
            <w:bottom w:val="none" w:sz="0" w:space="0" w:color="auto"/>
            <w:right w:val="none" w:sz="0" w:space="0" w:color="auto"/>
          </w:divBdr>
        </w:div>
        <w:div w:id="1556233988">
          <w:marLeft w:val="0"/>
          <w:marRight w:val="0"/>
          <w:marTop w:val="0"/>
          <w:marBottom w:val="0"/>
          <w:divBdr>
            <w:top w:val="none" w:sz="0" w:space="0" w:color="auto"/>
            <w:left w:val="none" w:sz="0" w:space="0" w:color="auto"/>
            <w:bottom w:val="none" w:sz="0" w:space="0" w:color="auto"/>
            <w:right w:val="none" w:sz="0" w:space="0" w:color="auto"/>
          </w:divBdr>
        </w:div>
        <w:div w:id="1561480761">
          <w:marLeft w:val="0"/>
          <w:marRight w:val="0"/>
          <w:marTop w:val="0"/>
          <w:marBottom w:val="0"/>
          <w:divBdr>
            <w:top w:val="none" w:sz="0" w:space="0" w:color="auto"/>
            <w:left w:val="none" w:sz="0" w:space="0" w:color="auto"/>
            <w:bottom w:val="none" w:sz="0" w:space="0" w:color="auto"/>
            <w:right w:val="none" w:sz="0" w:space="0" w:color="auto"/>
          </w:divBdr>
        </w:div>
        <w:div w:id="1727489657">
          <w:marLeft w:val="0"/>
          <w:marRight w:val="0"/>
          <w:marTop w:val="0"/>
          <w:marBottom w:val="0"/>
          <w:divBdr>
            <w:top w:val="none" w:sz="0" w:space="0" w:color="auto"/>
            <w:left w:val="none" w:sz="0" w:space="0" w:color="auto"/>
            <w:bottom w:val="none" w:sz="0" w:space="0" w:color="auto"/>
            <w:right w:val="none" w:sz="0" w:space="0" w:color="auto"/>
          </w:divBdr>
        </w:div>
        <w:div w:id="1750347931">
          <w:marLeft w:val="0"/>
          <w:marRight w:val="0"/>
          <w:marTop w:val="0"/>
          <w:marBottom w:val="0"/>
          <w:divBdr>
            <w:top w:val="none" w:sz="0" w:space="0" w:color="auto"/>
            <w:left w:val="none" w:sz="0" w:space="0" w:color="auto"/>
            <w:bottom w:val="none" w:sz="0" w:space="0" w:color="auto"/>
            <w:right w:val="none" w:sz="0" w:space="0" w:color="auto"/>
          </w:divBdr>
        </w:div>
        <w:div w:id="1842154930">
          <w:marLeft w:val="0"/>
          <w:marRight w:val="0"/>
          <w:marTop w:val="0"/>
          <w:marBottom w:val="0"/>
          <w:divBdr>
            <w:top w:val="none" w:sz="0" w:space="0" w:color="auto"/>
            <w:left w:val="none" w:sz="0" w:space="0" w:color="auto"/>
            <w:bottom w:val="none" w:sz="0" w:space="0" w:color="auto"/>
            <w:right w:val="none" w:sz="0" w:space="0" w:color="auto"/>
          </w:divBdr>
        </w:div>
        <w:div w:id="1982496679">
          <w:marLeft w:val="0"/>
          <w:marRight w:val="0"/>
          <w:marTop w:val="0"/>
          <w:marBottom w:val="0"/>
          <w:divBdr>
            <w:top w:val="none" w:sz="0" w:space="0" w:color="auto"/>
            <w:left w:val="none" w:sz="0" w:space="0" w:color="auto"/>
            <w:bottom w:val="none" w:sz="0" w:space="0" w:color="auto"/>
            <w:right w:val="none" w:sz="0" w:space="0" w:color="auto"/>
          </w:divBdr>
        </w:div>
        <w:div w:id="2004704156">
          <w:marLeft w:val="0"/>
          <w:marRight w:val="0"/>
          <w:marTop w:val="0"/>
          <w:marBottom w:val="0"/>
          <w:divBdr>
            <w:top w:val="none" w:sz="0" w:space="0" w:color="auto"/>
            <w:left w:val="none" w:sz="0" w:space="0" w:color="auto"/>
            <w:bottom w:val="none" w:sz="0" w:space="0" w:color="auto"/>
            <w:right w:val="none" w:sz="0" w:space="0" w:color="auto"/>
          </w:divBdr>
        </w:div>
        <w:div w:id="2030444006">
          <w:marLeft w:val="0"/>
          <w:marRight w:val="0"/>
          <w:marTop w:val="0"/>
          <w:marBottom w:val="0"/>
          <w:divBdr>
            <w:top w:val="none" w:sz="0" w:space="0" w:color="auto"/>
            <w:left w:val="none" w:sz="0" w:space="0" w:color="auto"/>
            <w:bottom w:val="none" w:sz="0" w:space="0" w:color="auto"/>
            <w:right w:val="none" w:sz="0" w:space="0" w:color="auto"/>
          </w:divBdr>
        </w:div>
        <w:div w:id="2057922525">
          <w:marLeft w:val="0"/>
          <w:marRight w:val="0"/>
          <w:marTop w:val="0"/>
          <w:marBottom w:val="0"/>
          <w:divBdr>
            <w:top w:val="none" w:sz="0" w:space="0" w:color="auto"/>
            <w:left w:val="none" w:sz="0" w:space="0" w:color="auto"/>
            <w:bottom w:val="none" w:sz="0" w:space="0" w:color="auto"/>
            <w:right w:val="none" w:sz="0" w:space="0" w:color="auto"/>
          </w:divBdr>
        </w:div>
        <w:div w:id="2131820753">
          <w:marLeft w:val="0"/>
          <w:marRight w:val="0"/>
          <w:marTop w:val="0"/>
          <w:marBottom w:val="0"/>
          <w:divBdr>
            <w:top w:val="none" w:sz="0" w:space="0" w:color="auto"/>
            <w:left w:val="none" w:sz="0" w:space="0" w:color="auto"/>
            <w:bottom w:val="none" w:sz="0" w:space="0" w:color="auto"/>
            <w:right w:val="none" w:sz="0" w:space="0" w:color="auto"/>
          </w:divBdr>
        </w:div>
        <w:div w:id="2145463432">
          <w:marLeft w:val="0"/>
          <w:marRight w:val="0"/>
          <w:marTop w:val="0"/>
          <w:marBottom w:val="0"/>
          <w:divBdr>
            <w:top w:val="none" w:sz="0" w:space="0" w:color="auto"/>
            <w:left w:val="none" w:sz="0" w:space="0" w:color="auto"/>
            <w:bottom w:val="none" w:sz="0" w:space="0" w:color="auto"/>
            <w:right w:val="none" w:sz="0" w:space="0" w:color="auto"/>
          </w:divBdr>
        </w:div>
      </w:divsChild>
    </w:div>
    <w:div w:id="1367413244">
      <w:bodyDiv w:val="1"/>
      <w:marLeft w:val="0"/>
      <w:marRight w:val="0"/>
      <w:marTop w:val="0"/>
      <w:marBottom w:val="0"/>
      <w:divBdr>
        <w:top w:val="none" w:sz="0" w:space="0" w:color="auto"/>
        <w:left w:val="none" w:sz="0" w:space="0" w:color="auto"/>
        <w:bottom w:val="none" w:sz="0" w:space="0" w:color="auto"/>
        <w:right w:val="none" w:sz="0" w:space="0" w:color="auto"/>
      </w:divBdr>
    </w:div>
    <w:div w:id="2126532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attan.net/Graduation-Post-Secondary-Outcomes/Educational-Initiatives/Effective-Practices-for-Secondary-Transition/Transition-Discoveries" TargetMode="External"/><Relationship Id="rId13" Type="http://schemas.openxmlformats.org/officeDocument/2006/relationships/hyperlink" Target="mailto:%3cmflanagan@pattan.net%3e" TargetMode="External"/><Relationship Id="rId3" Type="http://schemas.openxmlformats.org/officeDocument/2006/relationships/settings" Target="settings.xml"/><Relationship Id="rId7" Type="http://schemas.openxmlformats.org/officeDocument/2006/relationships/hyperlink" Target="https://www.transitiondiscoveries.org/our-framework/post-secondary-education" TargetMode="External"/><Relationship Id="rId12" Type="http://schemas.openxmlformats.org/officeDocument/2006/relationships/hyperlink" Target="mailto:jlyster@pattankop.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mangis@pattanpgh.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ttanpgh.zoom.us/j/91517662715" TargetMode="External"/><Relationship Id="rId4" Type="http://schemas.openxmlformats.org/officeDocument/2006/relationships/webSettings" Target="webSettings.xml"/><Relationship Id="rId9" Type="http://schemas.openxmlformats.org/officeDocument/2006/relationships/hyperlink" Target="https://fs25.formsite.com/3fHiZQ/vsowso53qh/index.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2152</Words>
  <Characters>11796</Characters>
  <Application>Microsoft Office Word</Application>
  <DocSecurity>0</DocSecurity>
  <Lines>620</Lines>
  <Paragraphs>309</Paragraphs>
  <ScaleCrop>false</ScaleCrop>
  <HeadingPairs>
    <vt:vector size="2" baseType="variant">
      <vt:variant>
        <vt:lpstr>Title</vt:lpstr>
      </vt:variant>
      <vt:variant>
        <vt:i4>1</vt:i4>
      </vt:variant>
    </vt:vector>
  </HeadingPairs>
  <TitlesOfParts>
    <vt:vector size="1" baseType="lpstr">
      <vt:lpstr>Microsoft Word - RFA_Developing Future Special Educators Grant 22-23 (Revised 03.17.22)</vt:lpstr>
    </vt:vector>
  </TitlesOfParts>
  <Company/>
  <LinksUpToDate>false</LinksUpToDate>
  <CharactersWithSpaces>13639</CharactersWithSpaces>
  <SharedDoc>false</SharedDoc>
  <HLinks>
    <vt:vector size="42" baseType="variant">
      <vt:variant>
        <vt:i4>3211284</vt:i4>
      </vt:variant>
      <vt:variant>
        <vt:i4>18</vt:i4>
      </vt:variant>
      <vt:variant>
        <vt:i4>0</vt:i4>
      </vt:variant>
      <vt:variant>
        <vt:i4>5</vt:i4>
      </vt:variant>
      <vt:variant>
        <vt:lpwstr>mailto:%3cmflanagan@pattan.net%3e</vt:lpwstr>
      </vt:variant>
      <vt:variant>
        <vt:lpwstr/>
      </vt:variant>
      <vt:variant>
        <vt:i4>1245231</vt:i4>
      </vt:variant>
      <vt:variant>
        <vt:i4>15</vt:i4>
      </vt:variant>
      <vt:variant>
        <vt:i4>0</vt:i4>
      </vt:variant>
      <vt:variant>
        <vt:i4>5</vt:i4>
      </vt:variant>
      <vt:variant>
        <vt:lpwstr>mailto:jlyster@pattankop.net</vt:lpwstr>
      </vt:variant>
      <vt:variant>
        <vt:lpwstr/>
      </vt:variant>
      <vt:variant>
        <vt:i4>1572919</vt:i4>
      </vt:variant>
      <vt:variant>
        <vt:i4>12</vt:i4>
      </vt:variant>
      <vt:variant>
        <vt:i4>0</vt:i4>
      </vt:variant>
      <vt:variant>
        <vt:i4>5</vt:i4>
      </vt:variant>
      <vt:variant>
        <vt:lpwstr>mailto:hmangis@pattanpgh.net</vt:lpwstr>
      </vt:variant>
      <vt:variant>
        <vt:lpwstr/>
      </vt:variant>
      <vt:variant>
        <vt:i4>2687021</vt:i4>
      </vt:variant>
      <vt:variant>
        <vt:i4>9</vt:i4>
      </vt:variant>
      <vt:variant>
        <vt:i4>0</vt:i4>
      </vt:variant>
      <vt:variant>
        <vt:i4>5</vt:i4>
      </vt:variant>
      <vt:variant>
        <vt:lpwstr>https://pattanpgh.zoom.us/meeting/register/tJUodu6uqDktG9FiTUtodjO1uVFR0S8W5VEH</vt:lpwstr>
      </vt:variant>
      <vt:variant>
        <vt:lpwstr/>
      </vt:variant>
      <vt:variant>
        <vt:i4>6815860</vt:i4>
      </vt:variant>
      <vt:variant>
        <vt:i4>6</vt:i4>
      </vt:variant>
      <vt:variant>
        <vt:i4>0</vt:i4>
      </vt:variant>
      <vt:variant>
        <vt:i4>5</vt:i4>
      </vt:variant>
      <vt:variant>
        <vt:lpwstr>https://fs25.formsite.com/3fHiZQ/vsowso53qh/index.html</vt:lpwstr>
      </vt:variant>
      <vt:variant>
        <vt:lpwstr/>
      </vt:variant>
      <vt:variant>
        <vt:i4>65563</vt:i4>
      </vt:variant>
      <vt:variant>
        <vt:i4>3</vt:i4>
      </vt:variant>
      <vt:variant>
        <vt:i4>0</vt:i4>
      </vt:variant>
      <vt:variant>
        <vt:i4>5</vt:i4>
      </vt:variant>
      <vt:variant>
        <vt:lpwstr>https://www.pattan.net/Graduation-Post-Secondary-Outcomes/Educational-Initiatives/Effective-Practices-for-Secondary-Transition/Transition-Discoveries</vt:lpwstr>
      </vt:variant>
      <vt:variant>
        <vt:lpwstr/>
      </vt:variant>
      <vt:variant>
        <vt:i4>4456522</vt:i4>
      </vt:variant>
      <vt:variant>
        <vt:i4>0</vt:i4>
      </vt:variant>
      <vt:variant>
        <vt:i4>0</vt:i4>
      </vt:variant>
      <vt:variant>
        <vt:i4>5</vt:i4>
      </vt:variant>
      <vt:variant>
        <vt:lpwstr>https://www.transitiondiscoveries.org/our-framework/post-secondary-education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RFA_Developing Future Special Educators Grant 22-23 (Revised 03.17.22)</dc:title>
  <dc:subject/>
  <dc:creator>cMoon</dc:creator>
  <cp:keywords/>
  <cp:lastModifiedBy>Kaylee Wynkoop</cp:lastModifiedBy>
  <cp:revision>27</cp:revision>
  <dcterms:created xsi:type="dcterms:W3CDTF">2022-06-29T13:55:00Z</dcterms:created>
  <dcterms:modified xsi:type="dcterms:W3CDTF">2022-07-12T18:46:00Z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2022-03-17T00:00:00Z</vt:filetime>
  </property>
  <property fmtid="{D5CDD505-2E9C-101B-9397-08002B2CF9AE}" pid="3" name="LastSaved">
    <vt:filetime>2022-05-05T00:00:00Z</vt:filetime>
  </property>
</Properties>
</file>