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F640" w14:textId="77777777" w:rsidR="00600177" w:rsidRDefault="00600177" w:rsidP="00823D6E">
      <w:pPr>
        <w:pStyle w:val="Heading2"/>
        <w:tabs>
          <w:tab w:val="left" w:pos="9900"/>
        </w:tabs>
        <w:spacing w:before="840"/>
        <w:ind w:right="-547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ear</w:t>
      </w: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(school name) Parent,      </w:t>
      </w:r>
      <w:r w:rsidRPr="002F4E27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OR</w:t>
      </w: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     Dear (Mr./Mrs./Ms. _______________),</w:t>
      </w:r>
    </w:p>
    <w:p w14:paraId="395F9B70" w14:textId="77777777" w:rsidR="00600177" w:rsidRDefault="00600177" w:rsidP="007B14B5">
      <w:pPr>
        <w:rPr>
          <w:b/>
          <w:bCs/>
        </w:rPr>
      </w:pPr>
    </w:p>
    <w:p w14:paraId="186581F2" w14:textId="01089632" w:rsidR="007B14B5" w:rsidRPr="007B14B5" w:rsidRDefault="00600177" w:rsidP="00600177">
      <w:pPr>
        <w:jc w:val="center"/>
      </w:pPr>
      <w:r>
        <w:rPr>
          <w:b/>
          <w:bCs/>
        </w:rPr>
        <w:t>Don’t miss your chance to make your voice heard!</w:t>
      </w:r>
    </w:p>
    <w:p w14:paraId="0936EFBE" w14:textId="2CAC55A9" w:rsidR="007B14B5" w:rsidRPr="007B14B5" w:rsidRDefault="007B14B5" w:rsidP="007B14B5">
      <w:r w:rsidRPr="007B14B5">
        <w:t xml:space="preserve">We value your thoughts on how we can work together to improve education for our children. Your family, like others with a child receiving special education services, has a unique opportunity to help shape how schools involve families in their children’s learning. </w:t>
      </w:r>
      <w:r w:rsidR="00E77375">
        <w:rPr>
          <w:b/>
          <w:bCs/>
        </w:rPr>
        <w:t>Your opinions matter</w:t>
      </w:r>
      <w:r w:rsidRPr="007B14B5">
        <w:rPr>
          <w:b/>
          <w:bCs/>
        </w:rPr>
        <w:t xml:space="preserve"> </w:t>
      </w:r>
      <w:r w:rsidR="002E6994">
        <w:rPr>
          <w:b/>
          <w:bCs/>
        </w:rPr>
        <w:t>and</w:t>
      </w:r>
      <w:r w:rsidRPr="007B14B5">
        <w:rPr>
          <w:b/>
          <w:bCs/>
        </w:rPr>
        <w:t xml:space="preserve"> your input can make a real difference!</w:t>
      </w:r>
    </w:p>
    <w:p w14:paraId="1B9802CC" w14:textId="3D75F9AD" w:rsidR="007B14B5" w:rsidRPr="007B14B5" w:rsidRDefault="007B14B5" w:rsidP="007B14B5">
      <w:r w:rsidRPr="007B14B5">
        <w:rPr>
          <w:b/>
          <w:bCs/>
        </w:rPr>
        <w:t>Why participate?</w:t>
      </w:r>
    </w:p>
    <w:p w14:paraId="31B01D7C" w14:textId="1B423426" w:rsidR="007B14B5" w:rsidRP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Our school is part of </w:t>
      </w:r>
      <w:hyperlink r:id="rId7" w:history="1">
        <w:r w:rsidRPr="007B14B5">
          <w:rPr>
            <w:rStyle w:val="Hyperlink"/>
            <w:b/>
            <w:bCs/>
          </w:rPr>
          <w:t>The State Performance Plan Indicator 8 survey</w:t>
        </w:r>
      </w:hyperlink>
      <w:r w:rsidRPr="007B14B5">
        <w:t xml:space="preserve"> to learn how schools support family involvement in education.</w:t>
      </w:r>
    </w:p>
    <w:p w14:paraId="4C67DB90" w14:textId="22D3D63E" w:rsidR="007B14B5" w:rsidRP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In just </w:t>
      </w:r>
      <w:r w:rsidRPr="007B14B5">
        <w:rPr>
          <w:b/>
          <w:bCs/>
        </w:rPr>
        <w:t>five minutes</w:t>
      </w:r>
      <w:r w:rsidRPr="007B14B5">
        <w:t xml:space="preserve">, you can answer five questions and share your opinion on </w:t>
      </w:r>
      <w:r>
        <w:t xml:space="preserve">your role in </w:t>
      </w:r>
      <w:r w:rsidRPr="007B14B5">
        <w:t>the special education process.</w:t>
      </w:r>
    </w:p>
    <w:p w14:paraId="475F0206" w14:textId="6FBC88C8" w:rsid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Keep an </w:t>
      </w:r>
      <w:r w:rsidR="00520222" w:rsidRPr="007B14B5">
        <w:t>eye</w:t>
      </w:r>
      <w:r w:rsidRPr="007B14B5">
        <w:t xml:space="preserve"> </w:t>
      </w:r>
      <w:r w:rsidR="00520222">
        <w:t xml:space="preserve">out </w:t>
      </w:r>
      <w:r w:rsidRPr="007B14B5">
        <w:t xml:space="preserve">for </w:t>
      </w:r>
      <w:r w:rsidR="00600177">
        <w:t>a</w:t>
      </w:r>
      <w:r w:rsidRPr="007B14B5">
        <w:t xml:space="preserve"> </w:t>
      </w:r>
      <w:r w:rsidRPr="007B14B5">
        <w:rPr>
          <w:b/>
          <w:bCs/>
        </w:rPr>
        <w:t>postcard</w:t>
      </w:r>
      <w:r w:rsidRPr="007B14B5">
        <w:t xml:space="preserve"> with instructions on completing your personal, anonymous survey.</w:t>
      </w:r>
      <w:r w:rsidR="00F33188">
        <w:t xml:space="preserve"> Not all families from our school will </w:t>
      </w:r>
      <w:r w:rsidR="00DA1A9E">
        <w:t xml:space="preserve">get a survey. </w:t>
      </w:r>
    </w:p>
    <w:p w14:paraId="231FE6E2" w14:textId="78D70BA3" w:rsidR="003E7468" w:rsidRPr="007B14B5" w:rsidRDefault="0071197F" w:rsidP="003E7468">
      <w:pPr>
        <w:ind w:left="360"/>
      </w:pPr>
      <w:r w:rsidRPr="0071197F">
        <w:rPr>
          <w:noProof/>
        </w:rPr>
        <w:drawing>
          <wp:inline distT="0" distB="0" distL="0" distR="0" wp14:anchorId="6CE66D3D" wp14:editId="45B71057">
            <wp:extent cx="2638793" cy="1905266"/>
            <wp:effectExtent l="0" t="0" r="9525" b="0"/>
            <wp:docPr id="214228570" name="Picture 1" descr="Front of the post card with Children waving and Your Opinion Matter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8570" name="Picture 1" descr="Front of the post card with Children waving and Your Opinion Matters on i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F95">
        <w:rPr>
          <w:noProof/>
        </w:rPr>
        <w:t xml:space="preserve">       </w:t>
      </w:r>
      <w:r w:rsidR="00D77F95">
        <w:rPr>
          <w:noProof/>
        </w:rPr>
        <w:drawing>
          <wp:inline distT="0" distB="0" distL="0" distR="0" wp14:anchorId="05800B87" wp14:editId="71080C53">
            <wp:extent cx="2813050" cy="1901876"/>
            <wp:effectExtent l="0" t="0" r="6350" b="3175"/>
            <wp:docPr id="1926754781" name="Picture 1" descr="Back of the postcard with blue banner and Complete a Survey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54781" name="Picture 1" descr="Back of the postcard with blue banner and Complete a Survey on i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614" cy="192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6A70" w14:textId="4BDA6701" w:rsidR="007B14B5" w:rsidRPr="007B14B5" w:rsidRDefault="00600177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b/>
          <w:bCs/>
        </w:rPr>
        <w:t xml:space="preserve">If you receive a postcard </w:t>
      </w:r>
      <w:r w:rsidR="004206DD">
        <w:rPr>
          <w:b/>
          <w:bCs/>
        </w:rPr>
        <w:t>–</w:t>
      </w:r>
      <w:r>
        <w:rPr>
          <w:b/>
          <w:bCs/>
        </w:rPr>
        <w:t xml:space="preserve"> </w:t>
      </w:r>
      <w:r w:rsidR="004206DD">
        <w:rPr>
          <w:b/>
          <w:bCs/>
        </w:rPr>
        <w:t xml:space="preserve">this is YOUR chance to </w:t>
      </w:r>
      <w:r w:rsidR="000A0F58">
        <w:rPr>
          <w:b/>
          <w:bCs/>
        </w:rPr>
        <w:t>make a difference</w:t>
      </w:r>
      <w:r w:rsidR="007B14B5" w:rsidRPr="007B14B5">
        <w:rPr>
          <w:b/>
          <w:bCs/>
        </w:rPr>
        <w:t>!</w:t>
      </w:r>
      <w:r w:rsidR="007B14B5" w:rsidRPr="007B14B5">
        <w:t xml:space="preserve"> You can respond easily by scanning the QR code or using the provided URL and access code.</w:t>
      </w:r>
    </w:p>
    <w:p w14:paraId="2348FE64" w14:textId="77777777" w:rsidR="007B14B5" w:rsidRPr="007B14B5" w:rsidRDefault="007B14B5" w:rsidP="007B14B5">
      <w:pPr>
        <w:numPr>
          <w:ilvl w:val="1"/>
          <w:numId w:val="1"/>
        </w:numPr>
        <w:tabs>
          <w:tab w:val="num" w:pos="1440"/>
        </w:tabs>
      </w:pPr>
      <w:r w:rsidRPr="007B14B5">
        <w:t>Need help? You can request assistance, a paper survey, or a different language version right on the site.</w:t>
      </w:r>
    </w:p>
    <w:p w14:paraId="4254028B" w14:textId="77777777" w:rsidR="007B14B5" w:rsidRPr="007B14B5" w:rsidRDefault="007B14B5" w:rsidP="007B14B5">
      <w:pPr>
        <w:numPr>
          <w:ilvl w:val="1"/>
          <w:numId w:val="1"/>
        </w:numPr>
        <w:tabs>
          <w:tab w:val="num" w:pos="1440"/>
        </w:tabs>
      </w:pPr>
      <w:r w:rsidRPr="007B14B5">
        <w:t xml:space="preserve">No internet? No problem! Call </w:t>
      </w:r>
      <w:r w:rsidRPr="007B14B5">
        <w:rPr>
          <w:b/>
          <w:bCs/>
        </w:rPr>
        <w:t>ConsultLine at 1-800-879-2301</w:t>
      </w:r>
      <w:r w:rsidRPr="007B14B5">
        <w:t>, and they’ll mail you a survey.</w:t>
      </w:r>
    </w:p>
    <w:p w14:paraId="0BADF308" w14:textId="55522DD1" w:rsidR="007B14B5" w:rsidRPr="007B14B5" w:rsidRDefault="007B14B5" w:rsidP="007B14B5">
      <w:r w:rsidRPr="007B14B5">
        <w:rPr>
          <w:b/>
          <w:bCs/>
        </w:rPr>
        <w:lastRenderedPageBreak/>
        <w:t>Every response counts!</w:t>
      </w:r>
      <w:r w:rsidRPr="007B14B5">
        <w:t xml:space="preserve"> Your answers are confidential – our school won’t know who participated, but your input will help shape special education services across Pennsylvania.</w:t>
      </w:r>
      <w:r w:rsidR="00600177">
        <w:t xml:space="preserve"> </w:t>
      </w:r>
      <w:r w:rsidRPr="007B14B5">
        <w:t xml:space="preserve">Join the thousands of families who have already shared their voices! Don’t </w:t>
      </w:r>
      <w:r w:rsidR="00600177">
        <w:t>miss your</w:t>
      </w:r>
      <w:r w:rsidRPr="007B14B5">
        <w:t xml:space="preserve"> chance to make </w:t>
      </w:r>
      <w:r w:rsidR="00153660" w:rsidRPr="00153660">
        <w:rPr>
          <w:b/>
          <w:bCs/>
          <w:i/>
          <w:iCs/>
        </w:rPr>
        <w:t>your</w:t>
      </w:r>
      <w:r w:rsidR="00153660">
        <w:t xml:space="preserve"> voice heard</w:t>
      </w:r>
      <w:r w:rsidR="00600177">
        <w:t>. Yo</w:t>
      </w:r>
      <w:r w:rsidRPr="007B14B5">
        <w:t>ur feedback matters!</w:t>
      </w:r>
    </w:p>
    <w:p w14:paraId="17E0BAD5" w14:textId="77777777" w:rsidR="00600177" w:rsidRPr="00BD32A0" w:rsidRDefault="00600177" w:rsidP="00600177">
      <w:pPr>
        <w:tabs>
          <w:tab w:val="left" w:pos="9900"/>
        </w:tabs>
        <w:ind w:left="-450" w:right="-540"/>
        <w:rPr>
          <w:rFonts w:cstheme="minorHAnsi"/>
        </w:rPr>
      </w:pPr>
    </w:p>
    <w:p w14:paraId="236C2D1C" w14:textId="77777777" w:rsidR="00600177" w:rsidRPr="00BD32A0" w:rsidRDefault="00600177" w:rsidP="00600177">
      <w:pPr>
        <w:tabs>
          <w:tab w:val="left" w:pos="9900"/>
        </w:tabs>
        <w:ind w:left="-450" w:right="-540"/>
        <w:rPr>
          <w:rFonts w:cstheme="minorHAnsi"/>
        </w:rPr>
      </w:pPr>
      <w:r w:rsidRPr="00BD32A0">
        <w:rPr>
          <w:rFonts w:cstheme="minorHAnsi"/>
        </w:rPr>
        <w:t>Sincerely,</w:t>
      </w:r>
    </w:p>
    <w:p w14:paraId="0793D5DE" w14:textId="77777777" w:rsidR="007B14B5" w:rsidRDefault="007B14B5"/>
    <w:sectPr w:rsidR="007B1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640" w14:textId="77777777" w:rsidR="00575F28" w:rsidRDefault="00575F28" w:rsidP="00600177">
      <w:pPr>
        <w:spacing w:after="0" w:line="240" w:lineRule="auto"/>
      </w:pPr>
      <w:r>
        <w:separator/>
      </w:r>
    </w:p>
  </w:endnote>
  <w:endnote w:type="continuationSeparator" w:id="0">
    <w:p w14:paraId="28F9171F" w14:textId="77777777" w:rsidR="00575F28" w:rsidRDefault="00575F28" w:rsidP="006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FB38" w14:textId="77777777" w:rsidR="0008058A" w:rsidRDefault="0008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DE1" w14:textId="77777777" w:rsidR="0008058A" w:rsidRDefault="00080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D23" w14:textId="77777777" w:rsidR="0008058A" w:rsidRDefault="0008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FC10" w14:textId="77777777" w:rsidR="00575F28" w:rsidRDefault="00575F28" w:rsidP="00600177">
      <w:pPr>
        <w:spacing w:after="0" w:line="240" w:lineRule="auto"/>
      </w:pPr>
      <w:r>
        <w:separator/>
      </w:r>
    </w:p>
  </w:footnote>
  <w:footnote w:type="continuationSeparator" w:id="0">
    <w:p w14:paraId="75081AE7" w14:textId="77777777" w:rsidR="00575F28" w:rsidRDefault="00575F28" w:rsidP="0060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7AA" w14:textId="77777777" w:rsidR="0008058A" w:rsidRDefault="00080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217269"/>
      <w:docPartObj>
        <w:docPartGallery w:val="Watermarks"/>
        <w:docPartUnique/>
      </w:docPartObj>
    </w:sdtPr>
    <w:sdtEndPr/>
    <w:sdtContent>
      <w:p w14:paraId="358AB03F" w14:textId="379E2977" w:rsidR="0008058A" w:rsidRDefault="00571C20">
        <w:pPr>
          <w:pStyle w:val="Header"/>
        </w:pPr>
        <w:r>
          <w:rPr>
            <w:noProof/>
          </w:rPr>
          <w:pict w14:anchorId="61F198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94B" w14:textId="77777777" w:rsidR="0008058A" w:rsidRDefault="00080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F0B"/>
    <w:multiLevelType w:val="multilevel"/>
    <w:tmpl w:val="DD883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0352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B5"/>
    <w:rsid w:val="000477F9"/>
    <w:rsid w:val="0008058A"/>
    <w:rsid w:val="000A0F58"/>
    <w:rsid w:val="000C4B54"/>
    <w:rsid w:val="0012333F"/>
    <w:rsid w:val="00153660"/>
    <w:rsid w:val="002A76FE"/>
    <w:rsid w:val="002E63AD"/>
    <w:rsid w:val="002E6994"/>
    <w:rsid w:val="00394960"/>
    <w:rsid w:val="003D20B6"/>
    <w:rsid w:val="003E7468"/>
    <w:rsid w:val="004043CD"/>
    <w:rsid w:val="004206DD"/>
    <w:rsid w:val="00520222"/>
    <w:rsid w:val="00571C20"/>
    <w:rsid w:val="00575F28"/>
    <w:rsid w:val="00600177"/>
    <w:rsid w:val="006204E3"/>
    <w:rsid w:val="00684776"/>
    <w:rsid w:val="0071164F"/>
    <w:rsid w:val="0071197F"/>
    <w:rsid w:val="007B14B5"/>
    <w:rsid w:val="00823D6E"/>
    <w:rsid w:val="009461D4"/>
    <w:rsid w:val="00947100"/>
    <w:rsid w:val="009926CD"/>
    <w:rsid w:val="009A2784"/>
    <w:rsid w:val="00B20A75"/>
    <w:rsid w:val="00B91AC9"/>
    <w:rsid w:val="00C1769E"/>
    <w:rsid w:val="00D77F95"/>
    <w:rsid w:val="00DA1A9E"/>
    <w:rsid w:val="00E77375"/>
    <w:rsid w:val="00EB2815"/>
    <w:rsid w:val="00F33188"/>
    <w:rsid w:val="00FC5DCA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CE4B"/>
  <w15:chartTrackingRefBased/>
  <w15:docId w15:val="{D5AFE35B-7275-461E-AF57-7AA5553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4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4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4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77"/>
  </w:style>
  <w:style w:type="paragraph" w:styleId="Footer">
    <w:name w:val="footer"/>
    <w:basedOn w:val="Normal"/>
    <w:link w:val="FooterChar"/>
    <w:uiPriority w:val="99"/>
    <w:unhideWhenUsed/>
    <w:rsid w:val="0060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ttan.net/Collaborative-Partnerships/Engaging-with-Families/State-Performance-Plan-SPP-Indicator-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1443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</dc:creator>
  <cp:keywords/>
  <dc:description/>
  <cp:lastModifiedBy>Andy Rotondo</cp:lastModifiedBy>
  <cp:revision>8</cp:revision>
  <dcterms:created xsi:type="dcterms:W3CDTF">2026-03-04T18:57:00Z</dcterms:created>
  <dcterms:modified xsi:type="dcterms:W3CDTF">2026-03-04T19:02:00Z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