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-HandoutTitle"/>
        <w:tblpPr w:leftFromText="187" w:rightFromText="187" w:vertAnchor="page" w:tblpY="721"/>
        <w:tblW w:w="6480" w:type="dxa"/>
        <w:tblLook w:val="04A0" w:firstRow="1" w:lastRow="0" w:firstColumn="1" w:lastColumn="0" w:noHBand="0" w:noVBand="1"/>
      </w:tblPr>
      <w:tblGrid>
        <w:gridCol w:w="6480"/>
      </w:tblGrid>
      <w:tr w:rsidR="00892AF5" w14:paraId="3BFCD85A" w14:textId="77777777">
        <w:trPr>
          <w:trHeight w:val="1440"/>
        </w:trPr>
        <w:tc>
          <w:tcPr>
            <w:tcW w:w="6480" w:type="dxa"/>
          </w:tcPr>
          <w:p w14:paraId="2BBAE556" w14:textId="18D68844" w:rsidR="00892AF5" w:rsidRPr="00E70C21" w:rsidRDefault="00E70C21" w:rsidP="00892AF5">
            <w:pPr>
              <w:spacing w:line="278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Guide for Supporting</w:t>
            </w:r>
            <w:r w:rsidR="00AE546D">
              <w:rPr>
                <w:b/>
                <w:bCs/>
                <w:sz w:val="40"/>
                <w:szCs w:val="40"/>
              </w:rPr>
              <w:t xml:space="preserve"> D</w:t>
            </w:r>
            <w:r>
              <w:rPr>
                <w:b/>
                <w:bCs/>
                <w:sz w:val="40"/>
                <w:szCs w:val="40"/>
              </w:rPr>
              <w:t xml:space="preserve">emonstration </w:t>
            </w:r>
            <w:r w:rsidR="00AE546D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 xml:space="preserve">ite </w:t>
            </w:r>
            <w:r w:rsidR="00AE546D">
              <w:rPr>
                <w:b/>
                <w:bCs/>
                <w:sz w:val="40"/>
                <w:szCs w:val="40"/>
              </w:rPr>
              <w:t>L</w:t>
            </w:r>
            <w:r>
              <w:rPr>
                <w:b/>
                <w:bCs/>
                <w:sz w:val="40"/>
                <w:szCs w:val="40"/>
              </w:rPr>
              <w:t>eadership Teams</w:t>
            </w:r>
          </w:p>
        </w:tc>
      </w:tr>
    </w:tbl>
    <w:tbl>
      <w:tblPr>
        <w:tblStyle w:val="TableStyle-HandoutTitle"/>
        <w:tblW w:w="12187" w:type="dxa"/>
        <w:tblInd w:w="-1080" w:type="dxa"/>
        <w:tblLook w:val="04A0" w:firstRow="1" w:lastRow="0" w:firstColumn="1" w:lastColumn="0" w:noHBand="0" w:noVBand="1"/>
      </w:tblPr>
      <w:tblGrid>
        <w:gridCol w:w="12187"/>
      </w:tblGrid>
      <w:tr w:rsidR="00AC6929" w14:paraId="5B030FBA" w14:textId="77777777">
        <w:trPr>
          <w:trHeight w:val="756"/>
        </w:trPr>
        <w:tc>
          <w:tcPr>
            <w:tcW w:w="12187" w:type="dxa"/>
            <w:shd w:val="clear" w:color="auto" w:fill="D1EEFC" w:themeFill="background2"/>
            <w:vAlign w:val="center"/>
          </w:tcPr>
          <w:p w14:paraId="113FE363" w14:textId="77777777" w:rsidR="00AC6929" w:rsidRPr="005B5197" w:rsidRDefault="00AC6929">
            <w:pPr>
              <w:pStyle w:val="BodyText"/>
              <w:spacing w:after="240"/>
              <w:ind w:left="1080" w:right="1080"/>
              <w:rPr>
                <w:color w:val="00507F" w:themeColor="accent1"/>
                <w:sz w:val="32"/>
                <w:szCs w:val="32"/>
              </w:rPr>
            </w:pPr>
            <w:r w:rsidRPr="00D04549">
              <w:rPr>
                <w:color w:val="00507F" w:themeColor="accent1"/>
                <w:sz w:val="32"/>
                <w:szCs w:val="32"/>
              </w:rPr>
              <w:t>PaTTAN I-MTSS Project (2026)</w:t>
            </w:r>
          </w:p>
        </w:tc>
      </w:tr>
    </w:tbl>
    <w:p w14:paraId="1F7F2658" w14:textId="77777777" w:rsidR="00892AF5" w:rsidRDefault="00892AF5" w:rsidP="00AC6929">
      <w:pPr>
        <w:pStyle w:val="Heading2"/>
        <w:rPr>
          <w:noProof/>
        </w:rPr>
      </w:pPr>
    </w:p>
    <w:p w14:paraId="71F3674D" w14:textId="3A82E07C" w:rsidR="00AC6929" w:rsidRPr="00640BFC" w:rsidRDefault="00AC6929" w:rsidP="00AC6929">
      <w:pPr>
        <w:pStyle w:val="Heading2"/>
      </w:pPr>
      <w:r>
        <w:rPr>
          <w:noProof/>
        </w:rPr>
        <w:t xml:space="preserve">Purpose and Directions </w:t>
      </w:r>
    </w:p>
    <w:p w14:paraId="21CEF52D" w14:textId="77777777" w:rsidR="00AC6929" w:rsidRPr="008D6E1F" w:rsidRDefault="00AC6929" w:rsidP="00AC6929">
      <w:pPr>
        <w:pStyle w:val="Heading2BorderAfterPortrait"/>
        <w:spacing w:line="240" w:lineRule="auto"/>
      </w:pPr>
      <w:bookmarkStart w:id="0" w:name="_Hlk72418388"/>
    </w:p>
    <w:p w14:paraId="0D622661" w14:textId="17F74CD8" w:rsidR="00FD5BF7" w:rsidRDefault="00AC6929" w:rsidP="00FD5BF7">
      <w:pPr>
        <w:spacing w:after="160" w:line="240" w:lineRule="auto"/>
      </w:pPr>
      <w:bookmarkStart w:id="1" w:name="_Hlk61357269"/>
      <w:bookmarkStart w:id="2" w:name="_Toc526866403"/>
      <w:bookmarkStart w:id="3" w:name="_Toc526338499"/>
      <w:bookmarkStart w:id="4" w:name="_Toc491428847"/>
      <w:bookmarkStart w:id="5" w:name="_Toc491426734"/>
      <w:bookmarkStart w:id="6" w:name="_Toc531789891"/>
      <w:bookmarkStart w:id="7" w:name="_Toc532370552"/>
      <w:bookmarkStart w:id="8" w:name="_Toc496018143"/>
      <w:bookmarkStart w:id="9" w:name="_Ref498435547"/>
      <w:bookmarkStart w:id="10" w:name="_Ref498435700"/>
      <w:bookmarkEnd w:id="0"/>
      <w:r>
        <w:rPr>
          <w:rFonts w:cstheme="minorHAnsi"/>
          <w:color w:val="000000"/>
        </w:rPr>
        <w:t xml:space="preserve">The purpose of this </w:t>
      </w:r>
      <w:bookmarkStart w:id="11" w:name="_Hlk71207395"/>
      <w:bookmarkStart w:id="12" w:name="_Toc496018144"/>
      <w:bookmarkStart w:id="13" w:name="_Ref498435512"/>
      <w:bookmarkStart w:id="14" w:name="_Ref498435526"/>
      <w:bookmarkStart w:id="15" w:name="_Ref498435676"/>
      <w:bookmarkStart w:id="16" w:name="_Toc531789892"/>
      <w:bookmarkStart w:id="17" w:name="_Toc532370553"/>
      <w:bookmarkStart w:id="18" w:name="_Toc20312299"/>
      <w:bookmarkStart w:id="19" w:name="_Toc64877968"/>
      <w:bookmarkStart w:id="20" w:name="_Toc66965811"/>
      <w:bookmarkStart w:id="21" w:name="_Toc66968285"/>
      <w:bookmarkStart w:id="22" w:name="_Toc69836212"/>
      <w:bookmarkStart w:id="23" w:name="_Toc496018146"/>
      <w:bookmarkStart w:id="24" w:name="_Toc531789894"/>
      <w:bookmarkStart w:id="25" w:name="_Toc532370555"/>
      <w:bookmarkStart w:id="26" w:name="_Toc20312301"/>
      <w:bookmarkStart w:id="27" w:name="_Toc64877969"/>
      <w:bookmarkStart w:id="28" w:name="_Toc66965812"/>
      <w:bookmarkStart w:id="29" w:name="_Toc66968286"/>
      <w:bookmarkStart w:id="30" w:name="_Toc698362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FD5BF7">
        <w:rPr>
          <w:rFonts w:cstheme="minorHAnsi"/>
          <w:color w:val="000000"/>
        </w:rPr>
        <w:t xml:space="preserve">document is to </w:t>
      </w:r>
      <w:r w:rsidR="00FD5BF7">
        <w:t>c</w:t>
      </w:r>
      <w:r w:rsidR="00FD5BF7" w:rsidRPr="00AE546D">
        <w:t xml:space="preserve">larify </w:t>
      </w:r>
      <w:r w:rsidR="00FD5BF7">
        <w:t>how</w:t>
      </w:r>
      <w:r w:rsidR="00FD5BF7" w:rsidRPr="00AE546D">
        <w:t xml:space="preserve"> </w:t>
      </w:r>
      <w:r w:rsidR="00FD5BF7">
        <w:t>consultants can</w:t>
      </w:r>
      <w:r w:rsidR="00FD5BF7" w:rsidRPr="00AE546D">
        <w:t xml:space="preserve"> support </w:t>
      </w:r>
      <w:r w:rsidR="00E70C21">
        <w:t>Demonstration Site Leadership Teams (DSLTs) as they</w:t>
      </w:r>
      <w:r w:rsidR="00FD5BF7">
        <w:t xml:space="preserve"> analyze IMFR data. </w:t>
      </w:r>
    </w:p>
    <w:p w14:paraId="212989E0" w14:textId="6EF7F0DA" w:rsidR="00FE02A6" w:rsidRPr="00AE546D" w:rsidRDefault="00E70C21" w:rsidP="00FD5BF7">
      <w:pPr>
        <w:spacing w:after="160" w:line="240" w:lineRule="auto"/>
      </w:pPr>
      <w:r>
        <w:t xml:space="preserve">Use this tool as a guide, a strict protocol, when working with DSLTs </w:t>
      </w:r>
      <w:r w:rsidR="001A6D14">
        <w:t xml:space="preserve">in the Strengths, Weaknesses, Opportunities, and Threats (SWOT) breakout group activity. </w:t>
      </w:r>
    </w:p>
    <w:p w14:paraId="0FBDA5F3" w14:textId="77777777" w:rsidR="00AC6929" w:rsidRDefault="00AC6929" w:rsidP="00AC6929">
      <w:pPr>
        <w:pStyle w:val="Heading2BorderAfterPortrait"/>
      </w:pPr>
    </w:p>
    <w:p w14:paraId="7CC9EFB7" w14:textId="5C499E52" w:rsidR="00AC6929" w:rsidRPr="00640BFC" w:rsidRDefault="00CE3716" w:rsidP="00AC6929">
      <w:pPr>
        <w:pStyle w:val="Heading2"/>
      </w:pPr>
      <w:r>
        <w:t xml:space="preserve">Steps for Supporting </w:t>
      </w:r>
      <w:r w:rsidR="002C1FE1">
        <w:t>the</w:t>
      </w:r>
      <w:r w:rsidR="0080554A">
        <w:t xml:space="preserve"> DSLT SWOT </w:t>
      </w:r>
      <w:r>
        <w:t xml:space="preserve">Breakouts </w:t>
      </w:r>
    </w:p>
    <w:p w14:paraId="69FE2FF2" w14:textId="5C583105" w:rsidR="00AC6929" w:rsidRPr="00640BFC" w:rsidRDefault="00AC6929" w:rsidP="00AC6929">
      <w:pPr>
        <w:pStyle w:val="Heading2BorderAfterPortrait"/>
        <w:spacing w:line="240" w:lineRule="auto"/>
        <w:jc w:val="center"/>
      </w:pPr>
    </w:p>
    <w:p w14:paraId="1FE0241A" w14:textId="74D5ACD8" w:rsidR="00CE3716" w:rsidRPr="00F63838" w:rsidRDefault="0091718D" w:rsidP="00CE3716">
      <w:pPr>
        <w:pStyle w:val="BodyTextPostHead"/>
        <w:numPr>
          <w:ilvl w:val="0"/>
          <w:numId w:val="60"/>
        </w:numPr>
        <w:rPr>
          <w:b/>
          <w:bCs/>
        </w:rPr>
      </w:pPr>
      <w:bookmarkStart w:id="31" w:name="_Toc496018151"/>
      <w:bookmarkStart w:id="32" w:name="_Toc531789898"/>
      <w:bookmarkStart w:id="33" w:name="_Toc532370558"/>
      <w:bookmarkStart w:id="34" w:name="_Toc20312304"/>
      <w:bookmarkStart w:id="35" w:name="_Toc64877970"/>
      <w:bookmarkStart w:id="36" w:name="_Toc66965813"/>
      <w:bookmarkStart w:id="37" w:name="_Toc66968287"/>
      <w:bookmarkStart w:id="38" w:name="_Toc6983621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F63838">
        <w:rPr>
          <w:b/>
          <w:bCs/>
        </w:rPr>
        <w:t>Normalize the Experience</w:t>
      </w:r>
    </w:p>
    <w:p w14:paraId="45DE1EFF" w14:textId="3A707F30" w:rsidR="00F63838" w:rsidRDefault="0091718D" w:rsidP="001172AC">
      <w:pPr>
        <w:pStyle w:val="BodyTextPostHead"/>
        <w:spacing w:after="0"/>
        <w:rPr>
          <w:rFonts w:ascii="Segoe UI" w:hAnsi="Segoe UI" w:cs="Segoe UI"/>
          <w:sz w:val="21"/>
          <w:szCs w:val="21"/>
        </w:rPr>
      </w:pPr>
      <w:r w:rsidRPr="00F63838">
        <w:rPr>
          <w:rStyle w:val="Strong"/>
          <w:rFonts w:ascii="Segoe UI" w:hAnsi="Segoe UI" w:cs="Segoe UI"/>
          <w:i/>
          <w:iCs/>
          <w:sz w:val="21"/>
          <w:szCs w:val="21"/>
        </w:rPr>
        <w:t>Primary role:</w:t>
      </w:r>
      <w:r>
        <w:rPr>
          <w:rFonts w:ascii="Segoe UI" w:hAnsi="Segoe UI" w:cs="Segoe UI"/>
          <w:sz w:val="21"/>
          <w:szCs w:val="21"/>
        </w:rPr>
        <w:t xml:space="preserve"> </w:t>
      </w:r>
      <w:r w:rsidR="00C9267C">
        <w:rPr>
          <w:rFonts w:ascii="Segoe UI" w:hAnsi="Segoe UI" w:cs="Segoe UI"/>
          <w:sz w:val="21"/>
          <w:szCs w:val="21"/>
        </w:rPr>
        <w:t>Help</w:t>
      </w:r>
      <w:r>
        <w:rPr>
          <w:rFonts w:ascii="Segoe UI" w:hAnsi="Segoe UI" w:cs="Segoe UI"/>
          <w:sz w:val="21"/>
          <w:szCs w:val="21"/>
        </w:rPr>
        <w:t xml:space="preserve"> create safety and confidence for teams new to </w:t>
      </w:r>
      <w:r w:rsidR="00C9267C">
        <w:rPr>
          <w:rFonts w:ascii="Segoe UI" w:hAnsi="Segoe UI" w:cs="Segoe UI"/>
          <w:sz w:val="21"/>
          <w:szCs w:val="21"/>
        </w:rPr>
        <w:t>analyzing IMFR data</w:t>
      </w:r>
      <w:r w:rsidR="00E532D8">
        <w:rPr>
          <w:rFonts w:ascii="Segoe UI" w:hAnsi="Segoe UI" w:cs="Segoe UI"/>
          <w:sz w:val="21"/>
          <w:szCs w:val="21"/>
        </w:rPr>
        <w:t>.</w:t>
      </w:r>
      <w:r w:rsidR="00C9267C">
        <w:rPr>
          <w:rFonts w:ascii="Segoe UI" w:hAnsi="Segoe UI" w:cs="Segoe UI"/>
          <w:sz w:val="21"/>
          <w:szCs w:val="21"/>
        </w:rPr>
        <w:t xml:space="preserve"> </w:t>
      </w:r>
    </w:p>
    <w:p w14:paraId="53CF7B9A" w14:textId="454D69BC" w:rsidR="00F90749" w:rsidRPr="00F63838" w:rsidRDefault="00F90749" w:rsidP="001172AC">
      <w:pPr>
        <w:pStyle w:val="BodyTextPostHead"/>
        <w:spacing w:after="0"/>
        <w:rPr>
          <w:rFonts w:ascii="Segoe UI" w:hAnsi="Segoe UI" w:cs="Segoe UI"/>
          <w:sz w:val="21"/>
          <w:szCs w:val="21"/>
        </w:rPr>
      </w:pPr>
      <w:r w:rsidRPr="00F90749">
        <w:rPr>
          <w:b/>
          <w:bCs/>
        </w:rPr>
        <w:t xml:space="preserve">Actions: </w:t>
      </w:r>
    </w:p>
    <w:p w14:paraId="0C87E10E" w14:textId="769F7881" w:rsidR="00FA4190" w:rsidRPr="00FA4190" w:rsidRDefault="003C712A" w:rsidP="003C712A">
      <w:pPr>
        <w:pStyle w:val="Heading2"/>
        <w:numPr>
          <w:ilvl w:val="0"/>
          <w:numId w:val="62"/>
        </w:numPr>
        <w:spacing w:before="0"/>
        <w:rPr>
          <w:rFonts w:asciiTheme="minorHAnsi" w:eastAsiaTheme="minorHAnsi" w:hAnsiTheme="minorHAnsi" w:cstheme="minorBidi"/>
          <w:b w:val="0"/>
          <w:color w:val="1C252D" w:themeColor="text2"/>
          <w:sz w:val="24"/>
        </w:rPr>
      </w:pPr>
      <w:r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If needed, n</w:t>
      </w:r>
      <w:r w:rsidR="00FA4190" w:rsidRPr="00FA4190"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ormalize discomfort, uncertainty, and mixed reactions (“It’s common for teams to feel overwhelmed at first”)</w:t>
      </w:r>
      <w:r w:rsidR="00D06720"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.</w:t>
      </w:r>
    </w:p>
    <w:p w14:paraId="53D184EA" w14:textId="11B233D9" w:rsidR="00FA4190" w:rsidRPr="00FA4190" w:rsidRDefault="00FA4190" w:rsidP="003C712A">
      <w:pPr>
        <w:pStyle w:val="Heading2"/>
        <w:numPr>
          <w:ilvl w:val="0"/>
          <w:numId w:val="62"/>
        </w:numPr>
        <w:spacing w:before="0"/>
        <w:rPr>
          <w:rFonts w:asciiTheme="minorHAnsi" w:eastAsiaTheme="minorHAnsi" w:hAnsiTheme="minorHAnsi" w:cstheme="minorBidi"/>
          <w:b w:val="0"/>
          <w:color w:val="1C252D" w:themeColor="text2"/>
          <w:sz w:val="24"/>
        </w:rPr>
      </w:pPr>
      <w:r w:rsidRPr="00FA4190"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Explicitly state that data analysis is a learning process, not an evaluation of individuals</w:t>
      </w:r>
      <w:r w:rsidR="00D06720"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.</w:t>
      </w:r>
    </w:p>
    <w:p w14:paraId="0E834E6E" w14:textId="7C7BD256" w:rsidR="003D4D6F" w:rsidRDefault="00FA4190" w:rsidP="003C712A">
      <w:pPr>
        <w:pStyle w:val="Heading2"/>
        <w:numPr>
          <w:ilvl w:val="0"/>
          <w:numId w:val="62"/>
        </w:numPr>
        <w:spacing w:before="0"/>
        <w:rPr>
          <w:rFonts w:asciiTheme="minorHAnsi" w:eastAsiaTheme="minorHAnsi" w:hAnsiTheme="minorHAnsi" w:cstheme="minorBidi"/>
          <w:b w:val="0"/>
          <w:color w:val="1C252D" w:themeColor="text2"/>
          <w:sz w:val="24"/>
        </w:rPr>
      </w:pPr>
      <w:r w:rsidRPr="00FA4190"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Monitor emotional temperature and slow the process when anxiety, defensiveness, or blame emerge</w:t>
      </w:r>
      <w:r w:rsidR="00D06720">
        <w:rPr>
          <w:rFonts w:asciiTheme="minorHAnsi" w:eastAsiaTheme="minorHAnsi" w:hAnsiTheme="minorHAnsi" w:cstheme="minorBidi"/>
          <w:b w:val="0"/>
          <w:color w:val="1C252D" w:themeColor="text2"/>
          <w:sz w:val="24"/>
        </w:rPr>
        <w:t>.</w:t>
      </w:r>
    </w:p>
    <w:p w14:paraId="08CF9049" w14:textId="7A8769D5" w:rsidR="00D06720" w:rsidRPr="0034251D" w:rsidRDefault="003D4D6F" w:rsidP="5C549B3F">
      <w:pPr>
        <w:pStyle w:val="Heading2"/>
        <w:spacing w:before="0"/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</w:pPr>
      <w:r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Avoid r</w:t>
      </w:r>
      <w:r w:rsidR="00FA4190"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ushing to conclusions</w:t>
      </w:r>
      <w:r w:rsidR="001A6D14"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 xml:space="preserve"> </w:t>
      </w:r>
      <w:r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and remind teams to avoid u</w:t>
      </w:r>
      <w:r w:rsidR="28FAF979"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sing</w:t>
      </w:r>
      <w:r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 xml:space="preserve"> </w:t>
      </w:r>
      <w:r w:rsidR="00FA4190"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deficit-based language about students, staff, or familie</w:t>
      </w:r>
      <w:r w:rsidR="00F63838"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s</w:t>
      </w:r>
      <w:r w:rsidR="00D06720" w:rsidRPr="5C549B3F">
        <w:rPr>
          <w:rFonts w:asciiTheme="minorHAnsi" w:eastAsiaTheme="minorEastAsia" w:hAnsiTheme="minorHAnsi" w:cstheme="minorBidi"/>
          <w:b w:val="0"/>
          <w:color w:val="1C252D" w:themeColor="text2"/>
          <w:sz w:val="24"/>
        </w:rPr>
        <w:t>.</w:t>
      </w:r>
    </w:p>
    <w:p w14:paraId="2C1B9B54" w14:textId="442BB873" w:rsidR="00F63838" w:rsidRPr="00DF709D" w:rsidRDefault="00F63838" w:rsidP="00D06720">
      <w:pPr>
        <w:pStyle w:val="BodyTextPostHead"/>
        <w:numPr>
          <w:ilvl w:val="0"/>
          <w:numId w:val="60"/>
        </w:numPr>
        <w:rPr>
          <w:b/>
          <w:bCs/>
        </w:rPr>
      </w:pPr>
      <w:r w:rsidRPr="00DF709D">
        <w:rPr>
          <w:b/>
          <w:bCs/>
        </w:rPr>
        <w:t>Clarify Purpose Before Process</w:t>
      </w:r>
    </w:p>
    <w:p w14:paraId="5E39FB17" w14:textId="33F3B50E" w:rsidR="00F63838" w:rsidRDefault="00F63838" w:rsidP="001172AC">
      <w:pPr>
        <w:pStyle w:val="BodyTextPostHead"/>
        <w:spacing w:after="0"/>
      </w:pPr>
      <w:r w:rsidRPr="5C549B3F">
        <w:rPr>
          <w:b/>
          <w:bCs/>
          <w:i/>
          <w:iCs/>
        </w:rPr>
        <w:t>Primary role:</w:t>
      </w:r>
      <w:r>
        <w:t xml:space="preserve"> </w:t>
      </w:r>
      <w:r w:rsidR="00C9267C">
        <w:t>Help</w:t>
      </w:r>
      <w:r>
        <w:t xml:space="preserve"> the team understand </w:t>
      </w:r>
      <w:r w:rsidR="00E532D8">
        <w:t>why</w:t>
      </w:r>
      <w:r>
        <w:t xml:space="preserve"> they are looking at data.</w:t>
      </w:r>
    </w:p>
    <w:p w14:paraId="148123EE" w14:textId="3F5B2AA3" w:rsidR="00E532D8" w:rsidRPr="00DF709D" w:rsidRDefault="00E532D8" w:rsidP="001172AC">
      <w:pPr>
        <w:pStyle w:val="BodyText"/>
        <w:spacing w:after="0"/>
        <w:rPr>
          <w:b/>
          <w:bCs/>
        </w:rPr>
      </w:pPr>
      <w:r w:rsidRPr="00E532D8">
        <w:rPr>
          <w:b/>
          <w:bCs/>
        </w:rPr>
        <w:t>Actions:</w:t>
      </w:r>
    </w:p>
    <w:p w14:paraId="68927760" w14:textId="45139800" w:rsidR="00D06720" w:rsidRPr="00DF709D" w:rsidRDefault="00F63838" w:rsidP="00D06720">
      <w:pPr>
        <w:pStyle w:val="BodyTextPostHead"/>
        <w:numPr>
          <w:ilvl w:val="0"/>
          <w:numId w:val="48"/>
        </w:numPr>
      </w:pPr>
      <w:r w:rsidRPr="00DF709D">
        <w:t>Help the team articulate the purpose for analysis (e.g., “</w:t>
      </w:r>
      <w:r w:rsidR="00E532D8">
        <w:t xml:space="preserve">We want to understand </w:t>
      </w:r>
      <w:r w:rsidR="00E20572">
        <w:t xml:space="preserve">potential </w:t>
      </w:r>
      <w:r w:rsidR="003D4D6F">
        <w:t>strengths</w:t>
      </w:r>
      <w:r w:rsidR="00E20572">
        <w:t>, weaknesses, opportunities, and threats for IMFR items within a domain.</w:t>
      </w:r>
      <w:r w:rsidRPr="00DF709D">
        <w:t>”)</w:t>
      </w:r>
      <w:r w:rsidR="00D06720">
        <w:t>.</w:t>
      </w:r>
    </w:p>
    <w:p w14:paraId="65692037" w14:textId="593BF605" w:rsidR="00F63838" w:rsidRPr="00DF709D" w:rsidRDefault="00F63838" w:rsidP="00F63838">
      <w:pPr>
        <w:pStyle w:val="BodyTextPostHead"/>
        <w:rPr>
          <w:b/>
          <w:bCs/>
        </w:rPr>
      </w:pPr>
      <w:r w:rsidRPr="00DF709D">
        <w:rPr>
          <w:b/>
          <w:bCs/>
        </w:rPr>
        <w:t xml:space="preserve">3. </w:t>
      </w:r>
      <w:r w:rsidR="00E20572">
        <w:rPr>
          <w:b/>
          <w:bCs/>
        </w:rPr>
        <w:t>Clarify</w:t>
      </w:r>
      <w:r w:rsidRPr="00DF709D">
        <w:rPr>
          <w:b/>
          <w:bCs/>
        </w:rPr>
        <w:t xml:space="preserve"> the Process</w:t>
      </w:r>
      <w:r w:rsidR="000E0757">
        <w:rPr>
          <w:b/>
          <w:bCs/>
        </w:rPr>
        <w:t xml:space="preserve"> and </w:t>
      </w:r>
      <w:r w:rsidR="00283E53">
        <w:rPr>
          <w:b/>
          <w:bCs/>
        </w:rPr>
        <w:t xml:space="preserve">Encourage All Voices </w:t>
      </w:r>
    </w:p>
    <w:p w14:paraId="321BA5ED" w14:textId="36886AD3" w:rsidR="00F63838" w:rsidRPr="00DF709D" w:rsidRDefault="00F63838" w:rsidP="00F63838">
      <w:pPr>
        <w:pStyle w:val="BodyTextPostHead"/>
      </w:pPr>
      <w:r w:rsidRPr="00DF709D">
        <w:rPr>
          <w:b/>
          <w:bCs/>
          <w:i/>
          <w:iCs/>
        </w:rPr>
        <w:lastRenderedPageBreak/>
        <w:t>Primary role:</w:t>
      </w:r>
      <w:r w:rsidRPr="00DF709D">
        <w:t xml:space="preserve"> First-time analysis requires </w:t>
      </w:r>
      <w:r w:rsidR="00E20572" w:rsidRPr="00E20572">
        <w:t xml:space="preserve">guidance. </w:t>
      </w:r>
    </w:p>
    <w:p w14:paraId="69B93083" w14:textId="5967746E" w:rsidR="00F63838" w:rsidRPr="00DF709D" w:rsidRDefault="00E20572" w:rsidP="00F63838">
      <w:pPr>
        <w:pStyle w:val="BodyTextPostHead"/>
      </w:pPr>
      <w:r>
        <w:rPr>
          <w:b/>
          <w:bCs/>
        </w:rPr>
        <w:t>Actions:</w:t>
      </w:r>
    </w:p>
    <w:p w14:paraId="58FEC7B3" w14:textId="132513B9" w:rsidR="00F63838" w:rsidRDefault="00D06720" w:rsidP="00F63838">
      <w:pPr>
        <w:pStyle w:val="BodyTextPostHead"/>
        <w:numPr>
          <w:ilvl w:val="0"/>
          <w:numId w:val="50"/>
        </w:numPr>
      </w:pPr>
      <w:proofErr w:type="gramStart"/>
      <w:r>
        <w:t>Remind</w:t>
      </w:r>
      <w:proofErr w:type="gramEnd"/>
      <w:r w:rsidR="00E20572">
        <w:t xml:space="preserve"> the team to </w:t>
      </w:r>
      <w:r w:rsidR="004D4CEA">
        <w:t xml:space="preserve">follow the SWOT process (individual reflection; document 1-2 </w:t>
      </w:r>
      <w:r w:rsidR="00283E53" w:rsidRPr="00283E53">
        <w:rPr>
          <w:b/>
          <w:bCs/>
        </w:rPr>
        <w:t>S</w:t>
      </w:r>
      <w:r w:rsidR="00283E53" w:rsidRPr="00283E53">
        <w:t xml:space="preserve">trengths, </w:t>
      </w:r>
      <w:r w:rsidR="00283E53" w:rsidRPr="00283E53">
        <w:rPr>
          <w:b/>
          <w:bCs/>
        </w:rPr>
        <w:t>W</w:t>
      </w:r>
      <w:r w:rsidR="00283E53" w:rsidRPr="00283E53">
        <w:t xml:space="preserve">eaknesses, </w:t>
      </w:r>
      <w:r w:rsidR="00283E53" w:rsidRPr="00283E53">
        <w:rPr>
          <w:b/>
          <w:bCs/>
        </w:rPr>
        <w:t>O</w:t>
      </w:r>
      <w:r w:rsidR="00283E53" w:rsidRPr="00283E53">
        <w:t xml:space="preserve">pportunities, and </w:t>
      </w:r>
      <w:r w:rsidR="00283E53" w:rsidRPr="00283E53">
        <w:rPr>
          <w:b/>
          <w:bCs/>
        </w:rPr>
        <w:t>T</w:t>
      </w:r>
      <w:r w:rsidR="00283E53" w:rsidRPr="00283E53">
        <w:t>hreats</w:t>
      </w:r>
      <w:r w:rsidR="00283E53">
        <w:t>)</w:t>
      </w:r>
      <w:r>
        <w:t>.</w:t>
      </w:r>
    </w:p>
    <w:p w14:paraId="414013F7" w14:textId="550784D5" w:rsidR="00F63838" w:rsidRPr="00DF709D" w:rsidRDefault="00E32274" w:rsidP="00F63838">
      <w:pPr>
        <w:pStyle w:val="BodyTextPostHead"/>
        <w:numPr>
          <w:ilvl w:val="0"/>
          <w:numId w:val="50"/>
        </w:numPr>
      </w:pPr>
      <w:r>
        <w:t>Encourage all DSLT members to share reflections and contribute to the discussion</w:t>
      </w:r>
      <w:r w:rsidR="00D06720">
        <w:t>.</w:t>
      </w:r>
    </w:p>
    <w:p w14:paraId="524ACC49" w14:textId="17A5F728" w:rsidR="00F63838" w:rsidRPr="00DF709D" w:rsidRDefault="00E32274" w:rsidP="00F63838">
      <w:pPr>
        <w:pStyle w:val="BodyTextPostHead"/>
        <w:numPr>
          <w:ilvl w:val="0"/>
          <w:numId w:val="50"/>
        </w:numPr>
      </w:pPr>
      <w:r>
        <w:t>Help p</w:t>
      </w:r>
      <w:r w:rsidR="00F63838" w:rsidRPr="00DF709D">
        <w:t xml:space="preserve">ace the conversation </w:t>
      </w:r>
      <w:r w:rsidR="006538E0">
        <w:t>and</w:t>
      </w:r>
      <w:r w:rsidR="00F63838" w:rsidRPr="00DF709D">
        <w:t xml:space="preserve"> prevent</w:t>
      </w:r>
      <w:r w:rsidR="006538E0">
        <w:t xml:space="preserve"> the team from getting stuck or from rushing through the activity</w:t>
      </w:r>
      <w:r w:rsidR="00D06720">
        <w:t>.</w:t>
      </w:r>
      <w:r w:rsidR="006538E0">
        <w:t xml:space="preserve"> </w:t>
      </w:r>
    </w:p>
    <w:p w14:paraId="1A6C2EE7" w14:textId="7E17554F" w:rsidR="00F63838" w:rsidRPr="00433DDA" w:rsidRDefault="00F63838" w:rsidP="00F63838">
      <w:pPr>
        <w:pStyle w:val="BodyTextPostHead"/>
        <w:rPr>
          <w:b/>
          <w:bCs/>
        </w:rPr>
      </w:pPr>
      <w:r w:rsidRPr="00433DDA">
        <w:rPr>
          <w:b/>
          <w:bCs/>
        </w:rPr>
        <w:t xml:space="preserve">4. </w:t>
      </w:r>
      <w:r w:rsidR="000E0757">
        <w:rPr>
          <w:b/>
          <w:bCs/>
        </w:rPr>
        <w:t>Support</w:t>
      </w:r>
      <w:r w:rsidRPr="00433DDA">
        <w:rPr>
          <w:b/>
          <w:bCs/>
        </w:rPr>
        <w:t xml:space="preserve"> </w:t>
      </w:r>
      <w:r w:rsidR="00722FB0">
        <w:rPr>
          <w:b/>
          <w:bCs/>
        </w:rPr>
        <w:t xml:space="preserve">Simple </w:t>
      </w:r>
      <w:r w:rsidR="000E0757">
        <w:rPr>
          <w:b/>
          <w:bCs/>
        </w:rPr>
        <w:t xml:space="preserve">Data Analysis </w:t>
      </w:r>
    </w:p>
    <w:p w14:paraId="7BCA7F60" w14:textId="77777777" w:rsidR="0034251D" w:rsidRDefault="00F63838" w:rsidP="00F63838">
      <w:pPr>
        <w:pStyle w:val="BodyTextPostHead"/>
      </w:pPr>
      <w:r w:rsidRPr="00433DDA">
        <w:rPr>
          <w:b/>
          <w:bCs/>
          <w:i/>
          <w:iCs/>
        </w:rPr>
        <w:t>Primary role</w:t>
      </w:r>
      <w:r w:rsidRPr="00433DDA">
        <w:rPr>
          <w:b/>
          <w:bCs/>
        </w:rPr>
        <w:t>:</w:t>
      </w:r>
      <w:r w:rsidRPr="00433DDA">
        <w:t xml:space="preserve"> </w:t>
      </w:r>
      <w:r w:rsidR="000E0757">
        <w:t>Offer just-in-time</w:t>
      </w:r>
      <w:r w:rsidRPr="00433DDA">
        <w:t xml:space="preserve"> </w:t>
      </w:r>
      <w:r w:rsidR="000E0757">
        <w:t>support without “owning” data interpretation</w:t>
      </w:r>
      <w:r w:rsidR="0034251D">
        <w:t>.</w:t>
      </w:r>
    </w:p>
    <w:p w14:paraId="43501388" w14:textId="51BCA7A4" w:rsidR="00F63838" w:rsidRPr="00433DDA" w:rsidRDefault="0034251D" w:rsidP="00F63838">
      <w:pPr>
        <w:pStyle w:val="BodyTextPostHead"/>
      </w:pPr>
      <w:r>
        <w:rPr>
          <w:b/>
          <w:bCs/>
        </w:rPr>
        <w:t>Actions:</w:t>
      </w:r>
      <w:r w:rsidR="000E0757">
        <w:t xml:space="preserve"> </w:t>
      </w:r>
    </w:p>
    <w:p w14:paraId="67A4FA26" w14:textId="2D6C92FA" w:rsidR="00722FB0" w:rsidRPr="00722FB0" w:rsidRDefault="00722FB0" w:rsidP="00722FB0">
      <w:pPr>
        <w:pStyle w:val="BodyTextPostHead"/>
        <w:numPr>
          <w:ilvl w:val="0"/>
          <w:numId w:val="52"/>
        </w:numPr>
      </w:pPr>
      <w:r w:rsidRPr="00EB7C80">
        <w:t>Avoid</w:t>
      </w:r>
      <w:r>
        <w:rPr>
          <w:b/>
          <w:bCs/>
        </w:rPr>
        <w:t xml:space="preserve"> </w:t>
      </w:r>
      <w:proofErr w:type="gramStart"/>
      <w:r>
        <w:t>a</w:t>
      </w:r>
      <w:r w:rsidRPr="00DF709D">
        <w:t xml:space="preserve">ssuming </w:t>
      </w:r>
      <w:r>
        <w:t>that</w:t>
      </w:r>
      <w:proofErr w:type="gramEnd"/>
      <w:r>
        <w:t xml:space="preserve"> </w:t>
      </w:r>
      <w:r w:rsidRPr="00DF709D">
        <w:t>teams know how to “read” or interpret data independently</w:t>
      </w:r>
      <w:r>
        <w:t>.</w:t>
      </w:r>
    </w:p>
    <w:p w14:paraId="270DAFBE" w14:textId="19AB81CB" w:rsidR="0026096F" w:rsidRDefault="000E0757" w:rsidP="0026096F">
      <w:pPr>
        <w:pStyle w:val="BodyTextPostHead"/>
        <w:numPr>
          <w:ilvl w:val="0"/>
          <w:numId w:val="52"/>
        </w:numPr>
      </w:pPr>
      <w:r w:rsidRPr="000E0757">
        <w:rPr>
          <w:b/>
          <w:bCs/>
        </w:rPr>
        <w:t>If</w:t>
      </w:r>
      <w:r>
        <w:t xml:space="preserve"> needed, p</w:t>
      </w:r>
      <w:r w:rsidR="0026096F" w:rsidRPr="00433DDA">
        <w:t>rompt teams to notice trends before hypothesizing causes</w:t>
      </w:r>
      <w:r w:rsidR="00722FB0">
        <w:t>.</w:t>
      </w:r>
    </w:p>
    <w:p w14:paraId="7EC649C6" w14:textId="639F0669" w:rsidR="000E0757" w:rsidRDefault="00722FB0" w:rsidP="000E0757">
      <w:pPr>
        <w:pStyle w:val="BodyText"/>
        <w:numPr>
          <w:ilvl w:val="0"/>
          <w:numId w:val="52"/>
        </w:numPr>
      </w:pPr>
      <w:r>
        <w:rPr>
          <w:b/>
          <w:bCs/>
        </w:rPr>
        <w:t>I</w:t>
      </w:r>
      <w:r w:rsidR="00EB7C80" w:rsidRPr="000E0757">
        <w:rPr>
          <w:b/>
          <w:bCs/>
        </w:rPr>
        <w:t>f</w:t>
      </w:r>
      <w:r w:rsidR="00EB7C80">
        <w:t xml:space="preserve"> the team seems to need more guidance in interpreting IMFR data</w:t>
      </w:r>
      <w:r w:rsidR="000E0757">
        <w:t xml:space="preserve">, model how to interpret the data using </w:t>
      </w:r>
      <w:proofErr w:type="gramStart"/>
      <w:r w:rsidR="000E0757">
        <w:t>the Bright</w:t>
      </w:r>
      <w:proofErr w:type="gramEnd"/>
      <w:r w:rsidR="000E0757">
        <w:t xml:space="preserve"> Spots or Biggest Bang analysis lenses</w:t>
      </w:r>
      <w:r>
        <w:t>.</w:t>
      </w:r>
    </w:p>
    <w:p w14:paraId="1C83F518" w14:textId="7A720CE8" w:rsidR="006A2C42" w:rsidRPr="00433DDA" w:rsidRDefault="0026096F" w:rsidP="0034251D">
      <w:pPr>
        <w:pStyle w:val="BodyText"/>
        <w:numPr>
          <w:ilvl w:val="0"/>
          <w:numId w:val="53"/>
        </w:numPr>
      </w:pPr>
      <w:r>
        <w:t xml:space="preserve">Avoid introducing </w:t>
      </w:r>
      <w:r w:rsidR="00F63838" w:rsidRPr="00433DDA">
        <w:t xml:space="preserve">technical concepts </w:t>
      </w:r>
      <w:r w:rsidR="000E0757">
        <w:t>(e.g., Bright Spots; Biggest Bang) if they</w:t>
      </w:r>
      <w:r w:rsidR="00F63838" w:rsidRPr="00433DDA">
        <w:t xml:space="preserve"> distract from making</w:t>
      </w:r>
      <w:r>
        <w:t xml:space="preserve"> sense from the data</w:t>
      </w:r>
      <w:r w:rsidR="00722FB0">
        <w:t>.</w:t>
      </w:r>
    </w:p>
    <w:p w14:paraId="0E4A7BF2" w14:textId="17B46F34" w:rsidR="00F63838" w:rsidRPr="00433DDA" w:rsidRDefault="00F63838" w:rsidP="00F63838">
      <w:pPr>
        <w:pStyle w:val="BodyTextPostHead"/>
        <w:rPr>
          <w:b/>
          <w:bCs/>
        </w:rPr>
      </w:pPr>
      <w:r w:rsidRPr="00433DDA">
        <w:rPr>
          <w:b/>
          <w:bCs/>
        </w:rPr>
        <w:t xml:space="preserve">5. Protect </w:t>
      </w:r>
      <w:r w:rsidR="000E0757">
        <w:rPr>
          <w:b/>
          <w:bCs/>
        </w:rPr>
        <w:t xml:space="preserve">A </w:t>
      </w:r>
      <w:r w:rsidRPr="00433DDA">
        <w:rPr>
          <w:b/>
          <w:bCs/>
        </w:rPr>
        <w:t>Student-Centered Focus</w:t>
      </w:r>
    </w:p>
    <w:p w14:paraId="3B465716" w14:textId="4CBB570A" w:rsidR="00F63838" w:rsidRDefault="00F63838" w:rsidP="00F63838">
      <w:pPr>
        <w:pStyle w:val="BodyTextPostHead"/>
      </w:pPr>
      <w:r w:rsidRPr="00433DDA">
        <w:rPr>
          <w:b/>
          <w:bCs/>
          <w:i/>
          <w:iCs/>
        </w:rPr>
        <w:t>Primary role:</w:t>
      </w:r>
      <w:r w:rsidRPr="00433DDA">
        <w:t xml:space="preserve"> First-time data conversations </w:t>
      </w:r>
      <w:r w:rsidR="00976F1F">
        <w:t>sometimes</w:t>
      </w:r>
      <w:r w:rsidRPr="00433DDA">
        <w:t xml:space="preserve"> drift toward simplification</w:t>
      </w:r>
      <w:r w:rsidR="007B3468">
        <w:t xml:space="preserve"> or sometimes blame.</w:t>
      </w:r>
    </w:p>
    <w:p w14:paraId="161C3237" w14:textId="763F014E" w:rsidR="0034251D" w:rsidRPr="00433DDA" w:rsidRDefault="0034251D" w:rsidP="0034251D">
      <w:pPr>
        <w:pStyle w:val="BodyTextPostHead"/>
      </w:pPr>
      <w:r>
        <w:rPr>
          <w:b/>
          <w:bCs/>
        </w:rPr>
        <w:t>Actions:</w:t>
      </w:r>
    </w:p>
    <w:p w14:paraId="36738342" w14:textId="4A06E5C9" w:rsidR="00F63838" w:rsidRPr="00433DDA" w:rsidRDefault="00976F1F" w:rsidP="00F63838">
      <w:pPr>
        <w:pStyle w:val="BodyTextPostHead"/>
        <w:numPr>
          <w:ilvl w:val="0"/>
          <w:numId w:val="54"/>
        </w:numPr>
      </w:pPr>
      <w:r w:rsidRPr="00976F1F">
        <w:t>Gently r</w:t>
      </w:r>
      <w:r w:rsidR="00F63838" w:rsidRPr="00433DDA">
        <w:t>edirect deficit narratives toward systems, conditions, and practices</w:t>
      </w:r>
      <w:r w:rsidR="007B3468">
        <w:t>.</w:t>
      </w:r>
    </w:p>
    <w:p w14:paraId="18BA5E08" w14:textId="05AA30FB" w:rsidR="00F63838" w:rsidRPr="00433DDA" w:rsidRDefault="00F63838" w:rsidP="00651A9F">
      <w:pPr>
        <w:pStyle w:val="BodyTextPostHead"/>
        <w:numPr>
          <w:ilvl w:val="0"/>
          <w:numId w:val="54"/>
        </w:numPr>
      </w:pPr>
      <w:r w:rsidRPr="00433DDA">
        <w:t>Encourage questions about opportunity, access, and support</w:t>
      </w:r>
      <w:r w:rsidR="007B3468">
        <w:t>.</w:t>
      </w:r>
    </w:p>
    <w:p w14:paraId="07BAEC76" w14:textId="48806635" w:rsidR="006A2C42" w:rsidRPr="00433DDA" w:rsidRDefault="00F63838" w:rsidP="006A2C42">
      <w:pPr>
        <w:pStyle w:val="BodyTextPostHead"/>
        <w:numPr>
          <w:ilvl w:val="0"/>
          <w:numId w:val="54"/>
        </w:numPr>
      </w:pPr>
      <w:r w:rsidRPr="00433DDA">
        <w:t>Ask whose voices or experiences might be missing</w:t>
      </w:r>
      <w:r w:rsidR="007B3468">
        <w:t>.</w:t>
      </w:r>
    </w:p>
    <w:p w14:paraId="25C0AC16" w14:textId="0096CDC9" w:rsidR="00F63838" w:rsidRPr="00433DDA" w:rsidRDefault="00F63838" w:rsidP="00F63838">
      <w:pPr>
        <w:pStyle w:val="BodyTextPostHead"/>
        <w:rPr>
          <w:b/>
          <w:bCs/>
        </w:rPr>
      </w:pPr>
      <w:r w:rsidRPr="00433DDA">
        <w:rPr>
          <w:b/>
          <w:bCs/>
        </w:rPr>
        <w:t>6. Support Collaborative Sensemaking</w:t>
      </w:r>
      <w:r w:rsidR="00320471">
        <w:rPr>
          <w:b/>
          <w:bCs/>
        </w:rPr>
        <w:t xml:space="preserve"> and Prepare for Next Steps</w:t>
      </w:r>
    </w:p>
    <w:p w14:paraId="6B969DDC" w14:textId="3F22CFBF" w:rsidR="00F63838" w:rsidRPr="00433DDA" w:rsidRDefault="00F63838" w:rsidP="00F63838">
      <w:pPr>
        <w:pStyle w:val="BodyTextPostHead"/>
      </w:pPr>
      <w:r w:rsidRPr="00433DDA">
        <w:rPr>
          <w:b/>
          <w:bCs/>
          <w:i/>
          <w:iCs/>
        </w:rPr>
        <w:t>Primary role:</w:t>
      </w:r>
      <w:r w:rsidRPr="00433DDA">
        <w:t xml:space="preserve"> </w:t>
      </w:r>
      <w:r w:rsidR="00DD02A8">
        <w:t>Guide the c</w:t>
      </w:r>
      <w:r w:rsidRPr="00433DDA">
        <w:t xml:space="preserve">onversation </w:t>
      </w:r>
      <w:r w:rsidR="00DD02A8">
        <w:t>so that teams “own” the task of analyzing data</w:t>
      </w:r>
      <w:r w:rsidR="00320471">
        <w:t xml:space="preserve"> and move methodically towards next steps. </w:t>
      </w:r>
      <w:r w:rsidR="00DD02A8">
        <w:t xml:space="preserve"> </w:t>
      </w:r>
    </w:p>
    <w:p w14:paraId="6A2211F5" w14:textId="77777777" w:rsidR="0034251D" w:rsidRPr="00DF709D" w:rsidRDefault="0034251D" w:rsidP="0034251D">
      <w:pPr>
        <w:pStyle w:val="BodyTextPostHead"/>
      </w:pPr>
      <w:r>
        <w:rPr>
          <w:b/>
          <w:bCs/>
        </w:rPr>
        <w:t>Actions:</w:t>
      </w:r>
    </w:p>
    <w:p w14:paraId="4E5211E2" w14:textId="52CCAEF8" w:rsidR="00F63838" w:rsidRPr="00433DDA" w:rsidRDefault="00F63838" w:rsidP="00F63838">
      <w:pPr>
        <w:pStyle w:val="BodyTextPostHead"/>
        <w:numPr>
          <w:ilvl w:val="0"/>
          <w:numId w:val="56"/>
        </w:numPr>
      </w:pPr>
      <w:r w:rsidRPr="00433DDA">
        <w:t xml:space="preserve">Use open-ended, curiosity-driven prompts (“What </w:t>
      </w:r>
      <w:r w:rsidR="009B28E5">
        <w:t xml:space="preserve">else </w:t>
      </w:r>
      <w:r w:rsidRPr="00433DDA">
        <w:t>stands out?”)</w:t>
      </w:r>
      <w:r w:rsidR="009B28E5">
        <w:t>.</w:t>
      </w:r>
    </w:p>
    <w:p w14:paraId="3D84F3ED" w14:textId="3CED0C5F" w:rsidR="00F63838" w:rsidRPr="00433DDA" w:rsidRDefault="00F63838" w:rsidP="00F63838">
      <w:pPr>
        <w:pStyle w:val="BodyTextPostHead"/>
        <w:numPr>
          <w:ilvl w:val="0"/>
          <w:numId w:val="56"/>
        </w:numPr>
      </w:pPr>
      <w:r w:rsidRPr="00433DDA">
        <w:t>Invite multiple perspectives and ensure balanced participation</w:t>
      </w:r>
      <w:r w:rsidR="009B28E5">
        <w:t>.</w:t>
      </w:r>
    </w:p>
    <w:p w14:paraId="6C03F53A" w14:textId="54B3917E" w:rsidR="00F63838" w:rsidRDefault="00F63838" w:rsidP="00F63838">
      <w:pPr>
        <w:pStyle w:val="BodyTextPostHead"/>
        <w:numPr>
          <w:ilvl w:val="0"/>
          <w:numId w:val="56"/>
        </w:numPr>
      </w:pPr>
      <w:r w:rsidRPr="00433DDA">
        <w:t xml:space="preserve">Summarize and </w:t>
      </w:r>
      <w:proofErr w:type="gramStart"/>
      <w:r w:rsidRPr="00433DDA">
        <w:t>reflect back</w:t>
      </w:r>
      <w:proofErr w:type="gramEnd"/>
      <w:r w:rsidRPr="00433DDA">
        <w:t xml:space="preserve"> emerging insights</w:t>
      </w:r>
      <w:r w:rsidR="009B28E5">
        <w:t>.</w:t>
      </w:r>
    </w:p>
    <w:p w14:paraId="0E45FA98" w14:textId="1A2BE403" w:rsidR="009C1BD8" w:rsidRPr="002C1FE1" w:rsidRDefault="009C1BD8" w:rsidP="008D762D">
      <w:pPr>
        <w:pStyle w:val="BodyText"/>
        <w:numPr>
          <w:ilvl w:val="0"/>
          <w:numId w:val="56"/>
        </w:numPr>
      </w:pPr>
      <w:r w:rsidRPr="002C1FE1">
        <w:lastRenderedPageBreak/>
        <w:t xml:space="preserve">Reinforce that analysis is followed by </w:t>
      </w:r>
      <w:r w:rsidR="00F418AA" w:rsidRPr="002C1FE1">
        <w:t>several other</w:t>
      </w:r>
      <w:r w:rsidR="008D762D" w:rsidRPr="002C1FE1">
        <w:t xml:space="preserve"> steps that the team will slowly work through (e.g., </w:t>
      </w:r>
      <w:r w:rsidR="00FE5F94" w:rsidRPr="002C1FE1">
        <w:t xml:space="preserve">prioritization of improvement efforts, action planning, </w:t>
      </w:r>
      <w:r w:rsidR="00F418AA" w:rsidRPr="002C1FE1">
        <w:t>enacting the plan, and monitoring the plan</w:t>
      </w:r>
      <w:r w:rsidR="008D762D" w:rsidRPr="002C1FE1">
        <w:t xml:space="preserve">). </w:t>
      </w:r>
    </w:p>
    <w:p w14:paraId="4D8B5389" w14:textId="65E14765" w:rsidR="001A3A1A" w:rsidRPr="002C1FE1" w:rsidRDefault="008D762D" w:rsidP="009C1BD8">
      <w:pPr>
        <w:pStyle w:val="BodyTextPostHead"/>
        <w:numPr>
          <w:ilvl w:val="0"/>
          <w:numId w:val="57"/>
        </w:numPr>
      </w:pPr>
      <w:proofErr w:type="gramStart"/>
      <w:r w:rsidRPr="002C1FE1">
        <w:t>Remind</w:t>
      </w:r>
      <w:proofErr w:type="gramEnd"/>
      <w:r w:rsidRPr="002C1FE1">
        <w:t xml:space="preserve"> the team that </w:t>
      </w:r>
      <w:r w:rsidR="001A3A1A" w:rsidRPr="002C1FE1">
        <w:t xml:space="preserve">moving slowly and methodically through the next steps </w:t>
      </w:r>
      <w:r w:rsidR="000B166E" w:rsidRPr="002C1FE1">
        <w:t xml:space="preserve">will </w:t>
      </w:r>
      <w:r w:rsidR="001A3A1A" w:rsidRPr="002C1FE1">
        <w:t>be productive</w:t>
      </w:r>
      <w:r w:rsidR="000B166E" w:rsidRPr="002C1FE1">
        <w:t xml:space="preserve">, and that they do not need to </w:t>
      </w:r>
    </w:p>
    <w:p w14:paraId="0C598A33" w14:textId="1DA4994D" w:rsidR="0074633F" w:rsidRDefault="001A3A1A" w:rsidP="00AC6929">
      <w:pPr>
        <w:pStyle w:val="BodyTextPostHead"/>
        <w:numPr>
          <w:ilvl w:val="0"/>
          <w:numId w:val="57"/>
        </w:numPr>
      </w:pPr>
      <w:r>
        <w:t>A</w:t>
      </w:r>
      <w:r w:rsidR="003D4D6F" w:rsidRPr="009B28E5">
        <w:t>void</w:t>
      </w:r>
      <w:r w:rsidR="003D4D6F">
        <w:rPr>
          <w:b/>
          <w:bCs/>
        </w:rPr>
        <w:t xml:space="preserve"> </w:t>
      </w:r>
      <w:r w:rsidR="003D4D6F">
        <w:t>p</w:t>
      </w:r>
      <w:r w:rsidR="00F63838" w:rsidRPr="00433DDA">
        <w:t xml:space="preserve">roviding </w:t>
      </w:r>
      <w:r w:rsidR="0084131E">
        <w:t xml:space="preserve">all the </w:t>
      </w:r>
      <w:r w:rsidR="00F63838" w:rsidRPr="00433DDA">
        <w:t xml:space="preserve">answers </w:t>
      </w:r>
      <w:r w:rsidR="003D4D6F">
        <w:t xml:space="preserve">and </w:t>
      </w:r>
      <w:r w:rsidR="009B28E5">
        <w:t xml:space="preserve">sharing </w:t>
      </w:r>
      <w:r w:rsidR="0084131E">
        <w:t xml:space="preserve">numerous </w:t>
      </w:r>
      <w:r w:rsidR="00F63838" w:rsidRPr="00433DDA">
        <w:t>expert opinions</w:t>
      </w:r>
      <w:r w:rsidR="009C1BD8">
        <w:t xml:space="preserve">.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sectPr w:rsidR="0074633F" w:rsidSect="000966E5"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7A43" w14:textId="77777777" w:rsidR="00915862" w:rsidRDefault="00915862" w:rsidP="00005082">
      <w:pPr>
        <w:spacing w:line="240" w:lineRule="auto"/>
      </w:pPr>
      <w:r>
        <w:separator/>
      </w:r>
    </w:p>
    <w:p w14:paraId="4E743B33" w14:textId="77777777" w:rsidR="00915862" w:rsidRDefault="00915862"/>
  </w:endnote>
  <w:endnote w:type="continuationSeparator" w:id="0">
    <w:p w14:paraId="69D2C3AA" w14:textId="77777777" w:rsidR="00915862" w:rsidRDefault="00915862" w:rsidP="00005082">
      <w:pPr>
        <w:spacing w:line="240" w:lineRule="auto"/>
      </w:pPr>
      <w:r>
        <w:continuationSeparator/>
      </w:r>
    </w:p>
    <w:p w14:paraId="55A93815" w14:textId="77777777" w:rsidR="00915862" w:rsidRDefault="00915862"/>
  </w:endnote>
  <w:endnote w:type="continuationNotice" w:id="1">
    <w:p w14:paraId="4AC36852" w14:textId="77777777" w:rsidR="00915862" w:rsidRDefault="009158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B03E" w14:textId="33F1A3C0" w:rsidR="00DC7D25" w:rsidRPr="003432FB" w:rsidRDefault="00DC7D25" w:rsidP="00EF7C28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 </w:t>
    </w:r>
    <w:r>
      <w:t>|</w:t>
    </w:r>
    <w:r>
      <w:t> </w:t>
    </w:r>
    <w:r>
      <w:t>AIR.ORG</w:t>
    </w:r>
    <w:r w:rsidR="00AA0418">
      <w:t>`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5990" w14:textId="77777777" w:rsidR="00DC7D25" w:rsidRPr="00EF7C28" w:rsidRDefault="00DC7D25" w:rsidP="00EF7C28">
    <w:pPr>
      <w:pStyle w:val="FooterDocTitle"/>
    </w:pPr>
    <w:r w:rsidRPr="001710BD">
      <w:fldChar w:fldCharType="begin"/>
    </w:r>
    <w:r w:rsidRPr="001710BD">
      <w:instrText xml:space="preserve"> PAGE   \* MERGEFORMAT </w:instrText>
    </w:r>
    <w:r w:rsidRPr="001710BD">
      <w:fldChar w:fldCharType="separate"/>
    </w:r>
    <w:r w:rsidRPr="001710BD">
      <w:t>1</w:t>
    </w:r>
    <w:r w:rsidRPr="001710BD">
      <w:fldChar w:fldCharType="end"/>
    </w:r>
    <w:r w:rsidRPr="001710BD">
      <w:t> </w:t>
    </w:r>
    <w:r w:rsidRPr="00EF7C28">
      <w:t>|</w:t>
    </w:r>
    <w:r w:rsidRPr="00EF7C28">
      <w:t> </w:t>
    </w:r>
    <w:r w:rsidRPr="00EF7C28">
      <w:t>AIR.ORG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376A" w14:textId="77777777" w:rsidR="00915862" w:rsidRDefault="00915862" w:rsidP="007D4B67">
      <w:pPr>
        <w:pStyle w:val="NoSpacing"/>
      </w:pPr>
      <w:r>
        <w:separator/>
      </w:r>
    </w:p>
  </w:footnote>
  <w:footnote w:type="continuationSeparator" w:id="0">
    <w:p w14:paraId="46D946C1" w14:textId="77777777" w:rsidR="00915862" w:rsidRDefault="00915862" w:rsidP="007D4B67">
      <w:pPr>
        <w:pStyle w:val="NoSpacing"/>
      </w:pPr>
      <w:r>
        <w:continuationSeparator/>
      </w:r>
    </w:p>
  </w:footnote>
  <w:footnote w:type="continuationNotice" w:id="1">
    <w:p w14:paraId="707A4275" w14:textId="77777777" w:rsidR="00915862" w:rsidRDefault="00915862" w:rsidP="007D4B6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FB" w14:textId="77777777" w:rsidR="00DC7D25" w:rsidRPr="00D15D5A" w:rsidRDefault="000966E5" w:rsidP="00497D85">
    <w:pPr>
      <w:pStyle w:val="Header-Brief1stPage"/>
      <w:spacing w:after="2040"/>
    </w:pPr>
    <w:r w:rsidRPr="00D15D5A">
      <w:rPr>
        <w:noProof/>
      </w:rPr>
      <w:drawing>
        <wp:anchor distT="0" distB="0" distL="114300" distR="114300" simplePos="0" relativeHeight="251658240" behindDoc="1" locked="0" layoutInCell="1" allowOverlap="1" wp14:anchorId="2E19CDEE" wp14:editId="2EFDF2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62324" cy="2377440"/>
          <wp:effectExtent l="0" t="0" r="0" b="3810"/>
          <wp:wrapNone/>
          <wp:docPr id="4" name="Picture 4" descr="Logo of American Institutes for Research(r)&#10;Advancing Evidence. Improving Liv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American Institutes for Research(r)&#10;Advancing Evidence. Improving Live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324" cy="237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D0E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966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E88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D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948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B8F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661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E9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6B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0E6B"/>
    <w:multiLevelType w:val="multilevel"/>
    <w:tmpl w:val="A1E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AE005E"/>
    <w:multiLevelType w:val="multilevel"/>
    <w:tmpl w:val="687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24B80"/>
    <w:multiLevelType w:val="multilevel"/>
    <w:tmpl w:val="5E148718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  <w:sz w:val="22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 w15:restartNumberingAfterBreak="0">
    <w:nsid w:val="06DA0EEB"/>
    <w:multiLevelType w:val="multilevel"/>
    <w:tmpl w:val="033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9EC6301"/>
    <w:multiLevelType w:val="multilevel"/>
    <w:tmpl w:val="ED6C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DA0190"/>
    <w:multiLevelType w:val="multilevel"/>
    <w:tmpl w:val="37EE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DC2AA0"/>
    <w:multiLevelType w:val="hybridMultilevel"/>
    <w:tmpl w:val="83FE34AA"/>
    <w:lvl w:ilvl="0" w:tplc="B77A72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3C0A96"/>
    <w:multiLevelType w:val="hybridMultilevel"/>
    <w:tmpl w:val="EFCE7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0" w15:restartNumberingAfterBreak="0">
    <w:nsid w:val="0F9A3589"/>
    <w:multiLevelType w:val="hybridMultilevel"/>
    <w:tmpl w:val="F872F9F6"/>
    <w:lvl w:ilvl="0" w:tplc="1CFE87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5C768C"/>
    <w:multiLevelType w:val="multilevel"/>
    <w:tmpl w:val="D4705556"/>
    <w:numStyleLink w:val="ListBullets-Table10"/>
  </w:abstractNum>
  <w:abstractNum w:abstractNumId="22" w15:restartNumberingAfterBreak="0">
    <w:nsid w:val="158E2D57"/>
    <w:multiLevelType w:val="multilevel"/>
    <w:tmpl w:val="37AE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B25063"/>
    <w:multiLevelType w:val="multilevel"/>
    <w:tmpl w:val="0E46FF8E"/>
    <w:numStyleLink w:val="ListOrdered-Table10"/>
  </w:abstractNum>
  <w:abstractNum w:abstractNumId="24" w15:restartNumberingAfterBreak="0">
    <w:nsid w:val="1CA94574"/>
    <w:multiLevelType w:val="multilevel"/>
    <w:tmpl w:val="C47673D2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25" w15:restartNumberingAfterBreak="0">
    <w:nsid w:val="20132C67"/>
    <w:multiLevelType w:val="multilevel"/>
    <w:tmpl w:val="60B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701235"/>
    <w:multiLevelType w:val="hybridMultilevel"/>
    <w:tmpl w:val="022A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A2601"/>
    <w:multiLevelType w:val="hybridMultilevel"/>
    <w:tmpl w:val="4CD2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795F3B"/>
    <w:multiLevelType w:val="multilevel"/>
    <w:tmpl w:val="C1B259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3C44CDD"/>
    <w:multiLevelType w:val="multilevel"/>
    <w:tmpl w:val="14DA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ED69CC"/>
    <w:multiLevelType w:val="multilevel"/>
    <w:tmpl w:val="0E46FF8E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31" w15:restartNumberingAfterBreak="0">
    <w:nsid w:val="27133CBD"/>
    <w:multiLevelType w:val="multilevel"/>
    <w:tmpl w:val="A614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063562"/>
    <w:multiLevelType w:val="multilevel"/>
    <w:tmpl w:val="5E148718"/>
    <w:numStyleLink w:val="ListOrdered-Table11"/>
  </w:abstractNum>
  <w:abstractNum w:abstractNumId="33" w15:restartNumberingAfterBreak="0">
    <w:nsid w:val="2E756B2B"/>
    <w:multiLevelType w:val="multilevel"/>
    <w:tmpl w:val="2B02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4E7A30"/>
    <w:multiLevelType w:val="hybridMultilevel"/>
    <w:tmpl w:val="B0706A0E"/>
    <w:lvl w:ilvl="0" w:tplc="B77A7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84299E"/>
    <w:multiLevelType w:val="multilevel"/>
    <w:tmpl w:val="AF3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A2637B"/>
    <w:multiLevelType w:val="multilevel"/>
    <w:tmpl w:val="6A7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036543"/>
    <w:multiLevelType w:val="multilevel"/>
    <w:tmpl w:val="2940034C"/>
    <w:numStyleLink w:val="ListOrdered-Body"/>
  </w:abstractNum>
  <w:abstractNum w:abstractNumId="38" w15:restartNumberingAfterBreak="0">
    <w:nsid w:val="3627343A"/>
    <w:multiLevelType w:val="hybridMultilevel"/>
    <w:tmpl w:val="BC1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553A1B"/>
    <w:multiLevelType w:val="multilevel"/>
    <w:tmpl w:val="894E1C92"/>
    <w:numStyleLink w:val="ListBullets-Table11"/>
  </w:abstractNum>
  <w:abstractNum w:abstractNumId="40" w15:restartNumberingAfterBreak="0">
    <w:nsid w:val="4496620A"/>
    <w:multiLevelType w:val="multilevel"/>
    <w:tmpl w:val="E26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D837199"/>
    <w:multiLevelType w:val="multilevel"/>
    <w:tmpl w:val="804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1006D3"/>
    <w:multiLevelType w:val="multilevel"/>
    <w:tmpl w:val="C47673D2"/>
    <w:numStyleLink w:val="ListBullets-Body"/>
  </w:abstractNum>
  <w:abstractNum w:abstractNumId="44" w15:restartNumberingAfterBreak="0">
    <w:nsid w:val="4E76446A"/>
    <w:multiLevelType w:val="hybridMultilevel"/>
    <w:tmpl w:val="80829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B154E2"/>
    <w:multiLevelType w:val="hybridMultilevel"/>
    <w:tmpl w:val="558A0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47" w15:restartNumberingAfterBreak="0">
    <w:nsid w:val="517965F8"/>
    <w:multiLevelType w:val="multilevel"/>
    <w:tmpl w:val="3114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BE5271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03AAC"/>
    <w:multiLevelType w:val="multilevel"/>
    <w:tmpl w:val="332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01255D"/>
    <w:multiLevelType w:val="multilevel"/>
    <w:tmpl w:val="20AE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147237"/>
    <w:multiLevelType w:val="multilevel"/>
    <w:tmpl w:val="D53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BD0429"/>
    <w:multiLevelType w:val="multilevel"/>
    <w:tmpl w:val="C47673D2"/>
    <w:numStyleLink w:val="ListBullets-Body"/>
  </w:abstractNum>
  <w:abstractNum w:abstractNumId="53" w15:restartNumberingAfterBreak="0">
    <w:nsid w:val="61CB69A2"/>
    <w:multiLevelType w:val="multilevel"/>
    <w:tmpl w:val="964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8C696B"/>
    <w:multiLevelType w:val="multilevel"/>
    <w:tmpl w:val="37EE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4636FD"/>
    <w:multiLevelType w:val="multilevel"/>
    <w:tmpl w:val="7B5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0756DB"/>
    <w:multiLevelType w:val="multilevel"/>
    <w:tmpl w:val="D470555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57" w15:restartNumberingAfterBreak="0">
    <w:nsid w:val="6E46508A"/>
    <w:multiLevelType w:val="multilevel"/>
    <w:tmpl w:val="F650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040C6F"/>
    <w:multiLevelType w:val="multilevel"/>
    <w:tmpl w:val="1D409478"/>
    <w:numStyleLink w:val="ListStyle-BoxBullets"/>
  </w:abstractNum>
  <w:abstractNum w:abstractNumId="59" w15:restartNumberingAfterBreak="0">
    <w:nsid w:val="70C05114"/>
    <w:multiLevelType w:val="hybridMultilevel"/>
    <w:tmpl w:val="18DAE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7D20D7"/>
    <w:multiLevelType w:val="multilevel"/>
    <w:tmpl w:val="394459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FB6105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2986">
    <w:abstractNumId w:val="43"/>
  </w:num>
  <w:num w:numId="2" w16cid:durableId="183792371">
    <w:abstractNumId w:val="37"/>
  </w:num>
  <w:num w:numId="3" w16cid:durableId="522480607">
    <w:abstractNumId w:val="24"/>
  </w:num>
  <w:num w:numId="4" w16cid:durableId="227346192">
    <w:abstractNumId w:val="56"/>
  </w:num>
  <w:num w:numId="5" w16cid:durableId="1179151100">
    <w:abstractNumId w:val="19"/>
  </w:num>
  <w:num w:numId="6" w16cid:durableId="1240166279">
    <w:abstractNumId w:val="46"/>
  </w:num>
  <w:num w:numId="7" w16cid:durableId="1461262924">
    <w:abstractNumId w:val="30"/>
  </w:num>
  <w:num w:numId="8" w16cid:durableId="1550845176">
    <w:abstractNumId w:val="12"/>
  </w:num>
  <w:num w:numId="9" w16cid:durableId="914238749">
    <w:abstractNumId w:val="52"/>
  </w:num>
  <w:num w:numId="10" w16cid:durableId="65692356">
    <w:abstractNumId w:val="28"/>
  </w:num>
  <w:num w:numId="11" w16cid:durableId="425930599">
    <w:abstractNumId w:val="21"/>
  </w:num>
  <w:num w:numId="12" w16cid:durableId="2090148694">
    <w:abstractNumId w:val="39"/>
  </w:num>
  <w:num w:numId="13" w16cid:durableId="1159465286">
    <w:abstractNumId w:val="14"/>
  </w:num>
  <w:num w:numId="14" w16cid:durableId="1313220068">
    <w:abstractNumId w:val="41"/>
  </w:num>
  <w:num w:numId="15" w16cid:durableId="1017580092">
    <w:abstractNumId w:val="58"/>
  </w:num>
  <w:num w:numId="16" w16cid:durableId="301733959">
    <w:abstractNumId w:val="23"/>
  </w:num>
  <w:num w:numId="17" w16cid:durableId="2034989516">
    <w:abstractNumId w:val="32"/>
  </w:num>
  <w:num w:numId="18" w16cid:durableId="1341927480">
    <w:abstractNumId w:val="9"/>
  </w:num>
  <w:num w:numId="19" w16cid:durableId="1420256358">
    <w:abstractNumId w:val="7"/>
  </w:num>
  <w:num w:numId="20" w16cid:durableId="1453405328">
    <w:abstractNumId w:val="6"/>
  </w:num>
  <w:num w:numId="21" w16cid:durableId="1463959749">
    <w:abstractNumId w:val="5"/>
  </w:num>
  <w:num w:numId="22" w16cid:durableId="1475441274">
    <w:abstractNumId w:val="4"/>
  </w:num>
  <w:num w:numId="23" w16cid:durableId="1268660386">
    <w:abstractNumId w:val="8"/>
  </w:num>
  <w:num w:numId="24" w16cid:durableId="1034236772">
    <w:abstractNumId w:val="3"/>
  </w:num>
  <w:num w:numId="25" w16cid:durableId="184246176">
    <w:abstractNumId w:val="2"/>
  </w:num>
  <w:num w:numId="26" w16cid:durableId="125780618">
    <w:abstractNumId w:val="1"/>
  </w:num>
  <w:num w:numId="27" w16cid:durableId="1010640863">
    <w:abstractNumId w:val="0"/>
  </w:num>
  <w:num w:numId="28" w16cid:durableId="489905670">
    <w:abstractNumId w:val="51"/>
  </w:num>
  <w:num w:numId="29" w16cid:durableId="864709296">
    <w:abstractNumId w:val="38"/>
  </w:num>
  <w:num w:numId="30" w16cid:durableId="703752060">
    <w:abstractNumId w:val="44"/>
  </w:num>
  <w:num w:numId="31" w16cid:durableId="750394278">
    <w:abstractNumId w:val="59"/>
  </w:num>
  <w:num w:numId="32" w16cid:durableId="973145068">
    <w:abstractNumId w:val="61"/>
  </w:num>
  <w:num w:numId="33" w16cid:durableId="2088380395">
    <w:abstractNumId w:val="48"/>
  </w:num>
  <w:num w:numId="34" w16cid:durableId="1953779374">
    <w:abstractNumId w:val="20"/>
  </w:num>
  <w:num w:numId="35" w16cid:durableId="1503550421">
    <w:abstractNumId w:val="45"/>
  </w:num>
  <w:num w:numId="36" w16cid:durableId="1549949585">
    <w:abstractNumId w:val="60"/>
  </w:num>
  <w:num w:numId="37" w16cid:durableId="1487088745">
    <w:abstractNumId w:val="31"/>
  </w:num>
  <w:num w:numId="38" w16cid:durableId="410665232">
    <w:abstractNumId w:val="11"/>
  </w:num>
  <w:num w:numId="39" w16cid:durableId="1554853802">
    <w:abstractNumId w:val="49"/>
  </w:num>
  <w:num w:numId="40" w16cid:durableId="1348406396">
    <w:abstractNumId w:val="42"/>
  </w:num>
  <w:num w:numId="41" w16cid:durableId="322125899">
    <w:abstractNumId w:val="33"/>
  </w:num>
  <w:num w:numId="42" w16cid:durableId="939141869">
    <w:abstractNumId w:val="47"/>
  </w:num>
  <w:num w:numId="43" w16cid:durableId="557284262">
    <w:abstractNumId w:val="15"/>
  </w:num>
  <w:num w:numId="44" w16cid:durableId="1271280670">
    <w:abstractNumId w:val="57"/>
  </w:num>
  <w:num w:numId="45" w16cid:durableId="346248964">
    <w:abstractNumId w:val="18"/>
  </w:num>
  <w:num w:numId="46" w16cid:durableId="278875034">
    <w:abstractNumId w:val="27"/>
  </w:num>
  <w:num w:numId="47" w16cid:durableId="206065695">
    <w:abstractNumId w:val="26"/>
  </w:num>
  <w:num w:numId="48" w16cid:durableId="1206136061">
    <w:abstractNumId w:val="25"/>
  </w:num>
  <w:num w:numId="49" w16cid:durableId="1847788631">
    <w:abstractNumId w:val="35"/>
  </w:num>
  <w:num w:numId="50" w16cid:durableId="368841466">
    <w:abstractNumId w:val="40"/>
  </w:num>
  <w:num w:numId="51" w16cid:durableId="1666280377">
    <w:abstractNumId w:val="29"/>
  </w:num>
  <w:num w:numId="52" w16cid:durableId="1802646133">
    <w:abstractNumId w:val="22"/>
  </w:num>
  <w:num w:numId="53" w16cid:durableId="172112436">
    <w:abstractNumId w:val="53"/>
  </w:num>
  <w:num w:numId="54" w16cid:durableId="1912504057">
    <w:abstractNumId w:val="10"/>
  </w:num>
  <w:num w:numId="55" w16cid:durableId="1926526552">
    <w:abstractNumId w:val="55"/>
  </w:num>
  <w:num w:numId="56" w16cid:durableId="262998326">
    <w:abstractNumId w:val="16"/>
  </w:num>
  <w:num w:numId="57" w16cid:durableId="1486627788">
    <w:abstractNumId w:val="13"/>
  </w:num>
  <w:num w:numId="58" w16cid:durableId="968975755">
    <w:abstractNumId w:val="36"/>
  </w:num>
  <w:num w:numId="59" w16cid:durableId="1582911286">
    <w:abstractNumId w:val="50"/>
  </w:num>
  <w:num w:numId="60" w16cid:durableId="1726681361">
    <w:abstractNumId w:val="17"/>
  </w:num>
  <w:num w:numId="61" w16cid:durableId="1233812032">
    <w:abstractNumId w:val="34"/>
  </w:num>
  <w:num w:numId="62" w16cid:durableId="1003126524">
    <w:abstractNumId w:val="5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jQyNDEwMDc1sjBV0lEKTi0uzszPAykwrgUArG4IAywAAAA="/>
  </w:docVars>
  <w:rsids>
    <w:rsidRoot w:val="0081604D"/>
    <w:rsid w:val="00000B51"/>
    <w:rsid w:val="00004792"/>
    <w:rsid w:val="00005082"/>
    <w:rsid w:val="0000695C"/>
    <w:rsid w:val="00006CA2"/>
    <w:rsid w:val="0001197F"/>
    <w:rsid w:val="00016CDB"/>
    <w:rsid w:val="00022FF0"/>
    <w:rsid w:val="000250C0"/>
    <w:rsid w:val="00032A3D"/>
    <w:rsid w:val="00037C55"/>
    <w:rsid w:val="0004214F"/>
    <w:rsid w:val="00043BB8"/>
    <w:rsid w:val="0004651B"/>
    <w:rsid w:val="00047B33"/>
    <w:rsid w:val="00056BCA"/>
    <w:rsid w:val="0006178A"/>
    <w:rsid w:val="00065E44"/>
    <w:rsid w:val="00070666"/>
    <w:rsid w:val="000709D0"/>
    <w:rsid w:val="00071F5C"/>
    <w:rsid w:val="00073958"/>
    <w:rsid w:val="00083171"/>
    <w:rsid w:val="000851AA"/>
    <w:rsid w:val="000861B1"/>
    <w:rsid w:val="00087C83"/>
    <w:rsid w:val="00090F12"/>
    <w:rsid w:val="000936E6"/>
    <w:rsid w:val="00094A4E"/>
    <w:rsid w:val="00094F13"/>
    <w:rsid w:val="000966E5"/>
    <w:rsid w:val="000979A9"/>
    <w:rsid w:val="000A3572"/>
    <w:rsid w:val="000A3AFD"/>
    <w:rsid w:val="000B0039"/>
    <w:rsid w:val="000B0462"/>
    <w:rsid w:val="000B166E"/>
    <w:rsid w:val="000B1BCD"/>
    <w:rsid w:val="000B2DD8"/>
    <w:rsid w:val="000B3127"/>
    <w:rsid w:val="000C02F9"/>
    <w:rsid w:val="000C23D1"/>
    <w:rsid w:val="000C4A0B"/>
    <w:rsid w:val="000C4D48"/>
    <w:rsid w:val="000C5403"/>
    <w:rsid w:val="000D0C71"/>
    <w:rsid w:val="000D2900"/>
    <w:rsid w:val="000E0757"/>
    <w:rsid w:val="000E268F"/>
    <w:rsid w:val="000E4C78"/>
    <w:rsid w:val="000E7F65"/>
    <w:rsid w:val="000F2437"/>
    <w:rsid w:val="000F366A"/>
    <w:rsid w:val="000F7223"/>
    <w:rsid w:val="00101CB6"/>
    <w:rsid w:val="00105FBF"/>
    <w:rsid w:val="00106060"/>
    <w:rsid w:val="001152E0"/>
    <w:rsid w:val="00116B6F"/>
    <w:rsid w:val="001172AC"/>
    <w:rsid w:val="00126609"/>
    <w:rsid w:val="001266E6"/>
    <w:rsid w:val="00127041"/>
    <w:rsid w:val="0013388B"/>
    <w:rsid w:val="00134961"/>
    <w:rsid w:val="0013695A"/>
    <w:rsid w:val="001446C1"/>
    <w:rsid w:val="00144C97"/>
    <w:rsid w:val="00150B7A"/>
    <w:rsid w:val="001534EA"/>
    <w:rsid w:val="00153AAE"/>
    <w:rsid w:val="001558E5"/>
    <w:rsid w:val="00155B83"/>
    <w:rsid w:val="00157B84"/>
    <w:rsid w:val="001627C7"/>
    <w:rsid w:val="00163C1E"/>
    <w:rsid w:val="0017072D"/>
    <w:rsid w:val="001710BD"/>
    <w:rsid w:val="0017150A"/>
    <w:rsid w:val="00171F98"/>
    <w:rsid w:val="00172424"/>
    <w:rsid w:val="0017609B"/>
    <w:rsid w:val="00176922"/>
    <w:rsid w:val="00176E33"/>
    <w:rsid w:val="00181EA9"/>
    <w:rsid w:val="0018445D"/>
    <w:rsid w:val="001876F3"/>
    <w:rsid w:val="00191B14"/>
    <w:rsid w:val="00191C87"/>
    <w:rsid w:val="00193317"/>
    <w:rsid w:val="001958DD"/>
    <w:rsid w:val="0019688C"/>
    <w:rsid w:val="001A0E10"/>
    <w:rsid w:val="001A10B3"/>
    <w:rsid w:val="001A3A1A"/>
    <w:rsid w:val="001A6973"/>
    <w:rsid w:val="001A6AF1"/>
    <w:rsid w:val="001A6D14"/>
    <w:rsid w:val="001A7724"/>
    <w:rsid w:val="001A775C"/>
    <w:rsid w:val="001B073A"/>
    <w:rsid w:val="001B13B1"/>
    <w:rsid w:val="001B2A16"/>
    <w:rsid w:val="001B34D5"/>
    <w:rsid w:val="001B6ED7"/>
    <w:rsid w:val="001C7C18"/>
    <w:rsid w:val="001D1D91"/>
    <w:rsid w:val="001D4670"/>
    <w:rsid w:val="001D7CB7"/>
    <w:rsid w:val="001E044C"/>
    <w:rsid w:val="001E15FE"/>
    <w:rsid w:val="001E225C"/>
    <w:rsid w:val="001E3916"/>
    <w:rsid w:val="001E6461"/>
    <w:rsid w:val="001F0E94"/>
    <w:rsid w:val="0020780D"/>
    <w:rsid w:val="0021518C"/>
    <w:rsid w:val="00216BB4"/>
    <w:rsid w:val="00222828"/>
    <w:rsid w:val="0022758F"/>
    <w:rsid w:val="00227DF7"/>
    <w:rsid w:val="002371F3"/>
    <w:rsid w:val="00242F59"/>
    <w:rsid w:val="00245CFF"/>
    <w:rsid w:val="0024600B"/>
    <w:rsid w:val="002476E5"/>
    <w:rsid w:val="00250113"/>
    <w:rsid w:val="0025016B"/>
    <w:rsid w:val="00253166"/>
    <w:rsid w:val="0025328A"/>
    <w:rsid w:val="002553B6"/>
    <w:rsid w:val="00255602"/>
    <w:rsid w:val="0026096F"/>
    <w:rsid w:val="00261C61"/>
    <w:rsid w:val="00264955"/>
    <w:rsid w:val="00264ACF"/>
    <w:rsid w:val="00264AD0"/>
    <w:rsid w:val="00270243"/>
    <w:rsid w:val="00273AEB"/>
    <w:rsid w:val="002759E2"/>
    <w:rsid w:val="0027634F"/>
    <w:rsid w:val="00277EC6"/>
    <w:rsid w:val="00281AB9"/>
    <w:rsid w:val="00283E53"/>
    <w:rsid w:val="00286122"/>
    <w:rsid w:val="002869C0"/>
    <w:rsid w:val="00293424"/>
    <w:rsid w:val="002942B4"/>
    <w:rsid w:val="00295EAA"/>
    <w:rsid w:val="002A12F9"/>
    <w:rsid w:val="002A46D5"/>
    <w:rsid w:val="002B180E"/>
    <w:rsid w:val="002B6DBC"/>
    <w:rsid w:val="002B7EAF"/>
    <w:rsid w:val="002C003F"/>
    <w:rsid w:val="002C0456"/>
    <w:rsid w:val="002C1FE1"/>
    <w:rsid w:val="002C278F"/>
    <w:rsid w:val="002C2C64"/>
    <w:rsid w:val="002C2E7B"/>
    <w:rsid w:val="002C60C1"/>
    <w:rsid w:val="002D0B6B"/>
    <w:rsid w:val="002D1E1A"/>
    <w:rsid w:val="002D2C52"/>
    <w:rsid w:val="002D3C9A"/>
    <w:rsid w:val="002D6894"/>
    <w:rsid w:val="002E1079"/>
    <w:rsid w:val="002E1171"/>
    <w:rsid w:val="002E1D6E"/>
    <w:rsid w:val="002E3722"/>
    <w:rsid w:val="002E3742"/>
    <w:rsid w:val="002F0143"/>
    <w:rsid w:val="002F0E2D"/>
    <w:rsid w:val="002F7CEE"/>
    <w:rsid w:val="00302A0F"/>
    <w:rsid w:val="003039D5"/>
    <w:rsid w:val="00306DAC"/>
    <w:rsid w:val="00315BDA"/>
    <w:rsid w:val="00320175"/>
    <w:rsid w:val="00320471"/>
    <w:rsid w:val="00320A13"/>
    <w:rsid w:val="00321AB0"/>
    <w:rsid w:val="00322256"/>
    <w:rsid w:val="003250E7"/>
    <w:rsid w:val="003259E4"/>
    <w:rsid w:val="00327463"/>
    <w:rsid w:val="00331AAD"/>
    <w:rsid w:val="00332970"/>
    <w:rsid w:val="00340840"/>
    <w:rsid w:val="003416FB"/>
    <w:rsid w:val="0034251D"/>
    <w:rsid w:val="003432FB"/>
    <w:rsid w:val="00343A7C"/>
    <w:rsid w:val="0034759C"/>
    <w:rsid w:val="00352928"/>
    <w:rsid w:val="00353147"/>
    <w:rsid w:val="003542AD"/>
    <w:rsid w:val="003549A1"/>
    <w:rsid w:val="003611FB"/>
    <w:rsid w:val="0036122F"/>
    <w:rsid w:val="003630AE"/>
    <w:rsid w:val="00364A56"/>
    <w:rsid w:val="0036576F"/>
    <w:rsid w:val="0036694A"/>
    <w:rsid w:val="003674C5"/>
    <w:rsid w:val="00374C96"/>
    <w:rsid w:val="00375FBC"/>
    <w:rsid w:val="00377216"/>
    <w:rsid w:val="003806F4"/>
    <w:rsid w:val="00383592"/>
    <w:rsid w:val="00384256"/>
    <w:rsid w:val="00395F20"/>
    <w:rsid w:val="0039692C"/>
    <w:rsid w:val="003A0024"/>
    <w:rsid w:val="003B132A"/>
    <w:rsid w:val="003B2B24"/>
    <w:rsid w:val="003B2FFA"/>
    <w:rsid w:val="003B796B"/>
    <w:rsid w:val="003C4AA3"/>
    <w:rsid w:val="003C54DA"/>
    <w:rsid w:val="003C6382"/>
    <w:rsid w:val="003C712A"/>
    <w:rsid w:val="003C71C4"/>
    <w:rsid w:val="003D0D01"/>
    <w:rsid w:val="003D2C79"/>
    <w:rsid w:val="003D4493"/>
    <w:rsid w:val="003D4D6F"/>
    <w:rsid w:val="003E1DB8"/>
    <w:rsid w:val="003E2894"/>
    <w:rsid w:val="003E2E58"/>
    <w:rsid w:val="003E51F5"/>
    <w:rsid w:val="003F3F47"/>
    <w:rsid w:val="003F4E8F"/>
    <w:rsid w:val="003F7229"/>
    <w:rsid w:val="00402971"/>
    <w:rsid w:val="00405D07"/>
    <w:rsid w:val="00405DAD"/>
    <w:rsid w:val="0040711C"/>
    <w:rsid w:val="004129FD"/>
    <w:rsid w:val="00412E34"/>
    <w:rsid w:val="00421D99"/>
    <w:rsid w:val="00424D7D"/>
    <w:rsid w:val="00425067"/>
    <w:rsid w:val="0042534E"/>
    <w:rsid w:val="0042547A"/>
    <w:rsid w:val="00426F6B"/>
    <w:rsid w:val="004315C5"/>
    <w:rsid w:val="00433DDA"/>
    <w:rsid w:val="004343E3"/>
    <w:rsid w:val="00434F4E"/>
    <w:rsid w:val="00436559"/>
    <w:rsid w:val="00443969"/>
    <w:rsid w:val="004511E6"/>
    <w:rsid w:val="004513C4"/>
    <w:rsid w:val="00454AEF"/>
    <w:rsid w:val="004667EF"/>
    <w:rsid w:val="004723C3"/>
    <w:rsid w:val="00477B19"/>
    <w:rsid w:val="00483B32"/>
    <w:rsid w:val="00490907"/>
    <w:rsid w:val="00492697"/>
    <w:rsid w:val="00492D1C"/>
    <w:rsid w:val="0049464B"/>
    <w:rsid w:val="00496239"/>
    <w:rsid w:val="00496D16"/>
    <w:rsid w:val="00497734"/>
    <w:rsid w:val="00497D85"/>
    <w:rsid w:val="004A13C1"/>
    <w:rsid w:val="004A4E9C"/>
    <w:rsid w:val="004A535A"/>
    <w:rsid w:val="004B0EFE"/>
    <w:rsid w:val="004B2959"/>
    <w:rsid w:val="004C12C7"/>
    <w:rsid w:val="004C4C36"/>
    <w:rsid w:val="004C53B9"/>
    <w:rsid w:val="004C7143"/>
    <w:rsid w:val="004D074D"/>
    <w:rsid w:val="004D0D24"/>
    <w:rsid w:val="004D4CEA"/>
    <w:rsid w:val="004D6157"/>
    <w:rsid w:val="004D7C88"/>
    <w:rsid w:val="004E0514"/>
    <w:rsid w:val="004E1328"/>
    <w:rsid w:val="004E3EB0"/>
    <w:rsid w:val="004E6EC5"/>
    <w:rsid w:val="004E7DE9"/>
    <w:rsid w:val="004F6560"/>
    <w:rsid w:val="00503A31"/>
    <w:rsid w:val="005049B6"/>
    <w:rsid w:val="0050676A"/>
    <w:rsid w:val="00507ED0"/>
    <w:rsid w:val="00525D15"/>
    <w:rsid w:val="00526DCF"/>
    <w:rsid w:val="0053018C"/>
    <w:rsid w:val="005334CC"/>
    <w:rsid w:val="005351D5"/>
    <w:rsid w:val="005477BA"/>
    <w:rsid w:val="0055139F"/>
    <w:rsid w:val="0055448D"/>
    <w:rsid w:val="00554FA8"/>
    <w:rsid w:val="005555DF"/>
    <w:rsid w:val="00556C55"/>
    <w:rsid w:val="00556CE6"/>
    <w:rsid w:val="00562361"/>
    <w:rsid w:val="005658EA"/>
    <w:rsid w:val="00567AE6"/>
    <w:rsid w:val="005770F8"/>
    <w:rsid w:val="00580F3D"/>
    <w:rsid w:val="00581F92"/>
    <w:rsid w:val="005849A7"/>
    <w:rsid w:val="00590F97"/>
    <w:rsid w:val="005912EA"/>
    <w:rsid w:val="005934A4"/>
    <w:rsid w:val="00597A62"/>
    <w:rsid w:val="005A0A21"/>
    <w:rsid w:val="005A0F83"/>
    <w:rsid w:val="005B04E3"/>
    <w:rsid w:val="005B58DA"/>
    <w:rsid w:val="005C2FA3"/>
    <w:rsid w:val="005C722B"/>
    <w:rsid w:val="005C753E"/>
    <w:rsid w:val="005D10DE"/>
    <w:rsid w:val="005D33A4"/>
    <w:rsid w:val="005D4260"/>
    <w:rsid w:val="005D7DB6"/>
    <w:rsid w:val="005E6AD6"/>
    <w:rsid w:val="005F27F7"/>
    <w:rsid w:val="005F2BE1"/>
    <w:rsid w:val="00601100"/>
    <w:rsid w:val="0060167B"/>
    <w:rsid w:val="00604B83"/>
    <w:rsid w:val="00604D79"/>
    <w:rsid w:val="00606E6C"/>
    <w:rsid w:val="00607046"/>
    <w:rsid w:val="006119E5"/>
    <w:rsid w:val="006132BE"/>
    <w:rsid w:val="00613B43"/>
    <w:rsid w:val="00622F7D"/>
    <w:rsid w:val="006235D0"/>
    <w:rsid w:val="00625129"/>
    <w:rsid w:val="00625E85"/>
    <w:rsid w:val="0063360D"/>
    <w:rsid w:val="00633952"/>
    <w:rsid w:val="00636F1A"/>
    <w:rsid w:val="00640BFC"/>
    <w:rsid w:val="0064335A"/>
    <w:rsid w:val="00643C42"/>
    <w:rsid w:val="0064416D"/>
    <w:rsid w:val="0064595C"/>
    <w:rsid w:val="00651A9F"/>
    <w:rsid w:val="006538E0"/>
    <w:rsid w:val="00656841"/>
    <w:rsid w:val="006574E5"/>
    <w:rsid w:val="0065773F"/>
    <w:rsid w:val="006675AA"/>
    <w:rsid w:val="0067069F"/>
    <w:rsid w:val="00680DC3"/>
    <w:rsid w:val="006826D9"/>
    <w:rsid w:val="006831B6"/>
    <w:rsid w:val="00684357"/>
    <w:rsid w:val="0068560E"/>
    <w:rsid w:val="00686095"/>
    <w:rsid w:val="00690ED2"/>
    <w:rsid w:val="00694956"/>
    <w:rsid w:val="00697FBD"/>
    <w:rsid w:val="006A08E8"/>
    <w:rsid w:val="006A2C42"/>
    <w:rsid w:val="006A2E1D"/>
    <w:rsid w:val="006A5284"/>
    <w:rsid w:val="006A6CDB"/>
    <w:rsid w:val="006B205A"/>
    <w:rsid w:val="006B3FF8"/>
    <w:rsid w:val="006B4D6F"/>
    <w:rsid w:val="006B5394"/>
    <w:rsid w:val="006C5009"/>
    <w:rsid w:val="006C66C9"/>
    <w:rsid w:val="006D38A2"/>
    <w:rsid w:val="006D5F97"/>
    <w:rsid w:val="006D712A"/>
    <w:rsid w:val="006D7512"/>
    <w:rsid w:val="006E6B48"/>
    <w:rsid w:val="006F18C2"/>
    <w:rsid w:val="006F21B0"/>
    <w:rsid w:val="006F3C4D"/>
    <w:rsid w:val="00700FB7"/>
    <w:rsid w:val="007025ED"/>
    <w:rsid w:val="00703720"/>
    <w:rsid w:val="00705BBC"/>
    <w:rsid w:val="00710C3E"/>
    <w:rsid w:val="007115B2"/>
    <w:rsid w:val="00711658"/>
    <w:rsid w:val="007224DF"/>
    <w:rsid w:val="00722FB0"/>
    <w:rsid w:val="00724390"/>
    <w:rsid w:val="00725361"/>
    <w:rsid w:val="00733F05"/>
    <w:rsid w:val="00737EC6"/>
    <w:rsid w:val="0074086B"/>
    <w:rsid w:val="007415EF"/>
    <w:rsid w:val="00743CB9"/>
    <w:rsid w:val="0074400D"/>
    <w:rsid w:val="0074633F"/>
    <w:rsid w:val="007519C4"/>
    <w:rsid w:val="0075385E"/>
    <w:rsid w:val="007540CE"/>
    <w:rsid w:val="00754401"/>
    <w:rsid w:val="00755CAE"/>
    <w:rsid w:val="00762F23"/>
    <w:rsid w:val="00763DA1"/>
    <w:rsid w:val="007642C7"/>
    <w:rsid w:val="00765467"/>
    <w:rsid w:val="00767F32"/>
    <w:rsid w:val="0077306D"/>
    <w:rsid w:val="00773361"/>
    <w:rsid w:val="00773A11"/>
    <w:rsid w:val="00776C00"/>
    <w:rsid w:val="007805F2"/>
    <w:rsid w:val="007841AF"/>
    <w:rsid w:val="007842E1"/>
    <w:rsid w:val="00790786"/>
    <w:rsid w:val="0079100E"/>
    <w:rsid w:val="00791DF9"/>
    <w:rsid w:val="007A0072"/>
    <w:rsid w:val="007A1BC5"/>
    <w:rsid w:val="007A678A"/>
    <w:rsid w:val="007A6A6A"/>
    <w:rsid w:val="007A6D2A"/>
    <w:rsid w:val="007B3468"/>
    <w:rsid w:val="007C51A2"/>
    <w:rsid w:val="007D4B67"/>
    <w:rsid w:val="007D716E"/>
    <w:rsid w:val="007E1EDA"/>
    <w:rsid w:val="007E39C5"/>
    <w:rsid w:val="007E7233"/>
    <w:rsid w:val="007F2344"/>
    <w:rsid w:val="007F4DF7"/>
    <w:rsid w:val="007F4FD8"/>
    <w:rsid w:val="007F511B"/>
    <w:rsid w:val="0080554A"/>
    <w:rsid w:val="00814666"/>
    <w:rsid w:val="0081604D"/>
    <w:rsid w:val="00816159"/>
    <w:rsid w:val="00816430"/>
    <w:rsid w:val="00816E34"/>
    <w:rsid w:val="008202EC"/>
    <w:rsid w:val="00821A55"/>
    <w:rsid w:val="00821D35"/>
    <w:rsid w:val="0082678D"/>
    <w:rsid w:val="00826E25"/>
    <w:rsid w:val="00830584"/>
    <w:rsid w:val="00831DE5"/>
    <w:rsid w:val="008357C8"/>
    <w:rsid w:val="00835B1F"/>
    <w:rsid w:val="00835EAF"/>
    <w:rsid w:val="008372DB"/>
    <w:rsid w:val="0084081C"/>
    <w:rsid w:val="0084131E"/>
    <w:rsid w:val="00854B56"/>
    <w:rsid w:val="0085652D"/>
    <w:rsid w:val="00856F09"/>
    <w:rsid w:val="008643EF"/>
    <w:rsid w:val="008655A3"/>
    <w:rsid w:val="00865961"/>
    <w:rsid w:val="0086747F"/>
    <w:rsid w:val="008712BF"/>
    <w:rsid w:val="00871B87"/>
    <w:rsid w:val="00872596"/>
    <w:rsid w:val="00883517"/>
    <w:rsid w:val="00885A38"/>
    <w:rsid w:val="00892AF5"/>
    <w:rsid w:val="0089524E"/>
    <w:rsid w:val="008A02B0"/>
    <w:rsid w:val="008A1BC1"/>
    <w:rsid w:val="008A295E"/>
    <w:rsid w:val="008A370F"/>
    <w:rsid w:val="008A4CAB"/>
    <w:rsid w:val="008A5E49"/>
    <w:rsid w:val="008A5EF4"/>
    <w:rsid w:val="008A7225"/>
    <w:rsid w:val="008A7419"/>
    <w:rsid w:val="008B2244"/>
    <w:rsid w:val="008B449A"/>
    <w:rsid w:val="008B602D"/>
    <w:rsid w:val="008C02DB"/>
    <w:rsid w:val="008D2736"/>
    <w:rsid w:val="008D4512"/>
    <w:rsid w:val="008D5632"/>
    <w:rsid w:val="008D6CBD"/>
    <w:rsid w:val="008D6E1F"/>
    <w:rsid w:val="008D762D"/>
    <w:rsid w:val="008E3089"/>
    <w:rsid w:val="008E3450"/>
    <w:rsid w:val="00904ADC"/>
    <w:rsid w:val="00913C89"/>
    <w:rsid w:val="00915862"/>
    <w:rsid w:val="0091653E"/>
    <w:rsid w:val="0091718D"/>
    <w:rsid w:val="0091760C"/>
    <w:rsid w:val="009215DA"/>
    <w:rsid w:val="00921B72"/>
    <w:rsid w:val="009241B7"/>
    <w:rsid w:val="00924570"/>
    <w:rsid w:val="00926AF6"/>
    <w:rsid w:val="00926C43"/>
    <w:rsid w:val="00932963"/>
    <w:rsid w:val="00932D33"/>
    <w:rsid w:val="00933051"/>
    <w:rsid w:val="009351C4"/>
    <w:rsid w:val="00940879"/>
    <w:rsid w:val="00943362"/>
    <w:rsid w:val="009443C4"/>
    <w:rsid w:val="00945EA1"/>
    <w:rsid w:val="00946611"/>
    <w:rsid w:val="00951470"/>
    <w:rsid w:val="00962CC4"/>
    <w:rsid w:val="009655A9"/>
    <w:rsid w:val="009662AD"/>
    <w:rsid w:val="00967D3E"/>
    <w:rsid w:val="00976F1F"/>
    <w:rsid w:val="00983770"/>
    <w:rsid w:val="00985B50"/>
    <w:rsid w:val="00987326"/>
    <w:rsid w:val="0098738B"/>
    <w:rsid w:val="009A3463"/>
    <w:rsid w:val="009A3A73"/>
    <w:rsid w:val="009A71A8"/>
    <w:rsid w:val="009B1C1E"/>
    <w:rsid w:val="009B28E5"/>
    <w:rsid w:val="009B4BB6"/>
    <w:rsid w:val="009B6B5C"/>
    <w:rsid w:val="009B6C95"/>
    <w:rsid w:val="009B6E9C"/>
    <w:rsid w:val="009C1BD8"/>
    <w:rsid w:val="009C6F88"/>
    <w:rsid w:val="009C70A1"/>
    <w:rsid w:val="009C70BB"/>
    <w:rsid w:val="009D0BBC"/>
    <w:rsid w:val="009D1700"/>
    <w:rsid w:val="009D1C0A"/>
    <w:rsid w:val="009D7030"/>
    <w:rsid w:val="009E39B7"/>
    <w:rsid w:val="009E7F45"/>
    <w:rsid w:val="009F2360"/>
    <w:rsid w:val="009F5154"/>
    <w:rsid w:val="00A00DA1"/>
    <w:rsid w:val="00A0294E"/>
    <w:rsid w:val="00A03423"/>
    <w:rsid w:val="00A06109"/>
    <w:rsid w:val="00A1149F"/>
    <w:rsid w:val="00A13FB9"/>
    <w:rsid w:val="00A16968"/>
    <w:rsid w:val="00A237A8"/>
    <w:rsid w:val="00A243A6"/>
    <w:rsid w:val="00A25D7B"/>
    <w:rsid w:val="00A269C1"/>
    <w:rsid w:val="00A275E8"/>
    <w:rsid w:val="00A3026D"/>
    <w:rsid w:val="00A32A01"/>
    <w:rsid w:val="00A400E3"/>
    <w:rsid w:val="00A5014A"/>
    <w:rsid w:val="00A512C1"/>
    <w:rsid w:val="00A55CF5"/>
    <w:rsid w:val="00A62352"/>
    <w:rsid w:val="00A62C14"/>
    <w:rsid w:val="00A71A7E"/>
    <w:rsid w:val="00A77A85"/>
    <w:rsid w:val="00A77DA4"/>
    <w:rsid w:val="00A80D9C"/>
    <w:rsid w:val="00A81C8C"/>
    <w:rsid w:val="00A82CEC"/>
    <w:rsid w:val="00A86782"/>
    <w:rsid w:val="00AA0418"/>
    <w:rsid w:val="00AA1114"/>
    <w:rsid w:val="00AA4D91"/>
    <w:rsid w:val="00AA7CF6"/>
    <w:rsid w:val="00AB51AD"/>
    <w:rsid w:val="00AB52D1"/>
    <w:rsid w:val="00AB78A5"/>
    <w:rsid w:val="00AC0C2B"/>
    <w:rsid w:val="00AC24EE"/>
    <w:rsid w:val="00AC666F"/>
    <w:rsid w:val="00AC6929"/>
    <w:rsid w:val="00AD05BF"/>
    <w:rsid w:val="00AD0A44"/>
    <w:rsid w:val="00AD5377"/>
    <w:rsid w:val="00AD7ADB"/>
    <w:rsid w:val="00AE1E5E"/>
    <w:rsid w:val="00AE546D"/>
    <w:rsid w:val="00AE5FCE"/>
    <w:rsid w:val="00AE6E71"/>
    <w:rsid w:val="00AE7249"/>
    <w:rsid w:val="00AE7D0C"/>
    <w:rsid w:val="00AF42C7"/>
    <w:rsid w:val="00AF62E9"/>
    <w:rsid w:val="00AF6763"/>
    <w:rsid w:val="00AF7CDC"/>
    <w:rsid w:val="00B06B17"/>
    <w:rsid w:val="00B11E56"/>
    <w:rsid w:val="00B14508"/>
    <w:rsid w:val="00B2046D"/>
    <w:rsid w:val="00B2175C"/>
    <w:rsid w:val="00B22810"/>
    <w:rsid w:val="00B24D98"/>
    <w:rsid w:val="00B30CA1"/>
    <w:rsid w:val="00B323F2"/>
    <w:rsid w:val="00B37178"/>
    <w:rsid w:val="00B3792B"/>
    <w:rsid w:val="00B404F2"/>
    <w:rsid w:val="00B41455"/>
    <w:rsid w:val="00B54354"/>
    <w:rsid w:val="00B5491A"/>
    <w:rsid w:val="00B57141"/>
    <w:rsid w:val="00B60182"/>
    <w:rsid w:val="00B60254"/>
    <w:rsid w:val="00B63251"/>
    <w:rsid w:val="00B70AA2"/>
    <w:rsid w:val="00B70BC9"/>
    <w:rsid w:val="00B71A12"/>
    <w:rsid w:val="00B76ED9"/>
    <w:rsid w:val="00B774DF"/>
    <w:rsid w:val="00B77E17"/>
    <w:rsid w:val="00B865EB"/>
    <w:rsid w:val="00B90517"/>
    <w:rsid w:val="00B90658"/>
    <w:rsid w:val="00B90825"/>
    <w:rsid w:val="00B914C7"/>
    <w:rsid w:val="00B91713"/>
    <w:rsid w:val="00B951B6"/>
    <w:rsid w:val="00B965A7"/>
    <w:rsid w:val="00B96B38"/>
    <w:rsid w:val="00BA1128"/>
    <w:rsid w:val="00BB61B3"/>
    <w:rsid w:val="00BC2853"/>
    <w:rsid w:val="00BC4836"/>
    <w:rsid w:val="00BC5F88"/>
    <w:rsid w:val="00BD5713"/>
    <w:rsid w:val="00BD5970"/>
    <w:rsid w:val="00BD61D0"/>
    <w:rsid w:val="00BD7778"/>
    <w:rsid w:val="00BE0CC3"/>
    <w:rsid w:val="00BE18C9"/>
    <w:rsid w:val="00BF21FF"/>
    <w:rsid w:val="00BF36D9"/>
    <w:rsid w:val="00BF3733"/>
    <w:rsid w:val="00BF6C8D"/>
    <w:rsid w:val="00C00710"/>
    <w:rsid w:val="00C03790"/>
    <w:rsid w:val="00C05ACE"/>
    <w:rsid w:val="00C07AB5"/>
    <w:rsid w:val="00C10F10"/>
    <w:rsid w:val="00C113CB"/>
    <w:rsid w:val="00C1162F"/>
    <w:rsid w:val="00C14FDD"/>
    <w:rsid w:val="00C1700F"/>
    <w:rsid w:val="00C21CF5"/>
    <w:rsid w:val="00C2708E"/>
    <w:rsid w:val="00C278CA"/>
    <w:rsid w:val="00C34435"/>
    <w:rsid w:val="00C35732"/>
    <w:rsid w:val="00C416E7"/>
    <w:rsid w:val="00C51EC1"/>
    <w:rsid w:val="00C54420"/>
    <w:rsid w:val="00C54E97"/>
    <w:rsid w:val="00C55F2C"/>
    <w:rsid w:val="00C63492"/>
    <w:rsid w:val="00C648DE"/>
    <w:rsid w:val="00C65178"/>
    <w:rsid w:val="00C75503"/>
    <w:rsid w:val="00C773E5"/>
    <w:rsid w:val="00C837CE"/>
    <w:rsid w:val="00C863F0"/>
    <w:rsid w:val="00C919A6"/>
    <w:rsid w:val="00C9267C"/>
    <w:rsid w:val="00C93186"/>
    <w:rsid w:val="00CA07B4"/>
    <w:rsid w:val="00CA0D5C"/>
    <w:rsid w:val="00CA61E1"/>
    <w:rsid w:val="00CB07F3"/>
    <w:rsid w:val="00CB0E07"/>
    <w:rsid w:val="00CB1E96"/>
    <w:rsid w:val="00CB23C9"/>
    <w:rsid w:val="00CB5F88"/>
    <w:rsid w:val="00CC4870"/>
    <w:rsid w:val="00CC7EFD"/>
    <w:rsid w:val="00CD013E"/>
    <w:rsid w:val="00CD525C"/>
    <w:rsid w:val="00CD5C27"/>
    <w:rsid w:val="00CE3146"/>
    <w:rsid w:val="00CE3716"/>
    <w:rsid w:val="00CE5249"/>
    <w:rsid w:val="00CE5968"/>
    <w:rsid w:val="00CE7F51"/>
    <w:rsid w:val="00CF09D6"/>
    <w:rsid w:val="00CF2999"/>
    <w:rsid w:val="00CF349A"/>
    <w:rsid w:val="00CF54DA"/>
    <w:rsid w:val="00CF5B64"/>
    <w:rsid w:val="00CF6ABD"/>
    <w:rsid w:val="00CF78AB"/>
    <w:rsid w:val="00D04549"/>
    <w:rsid w:val="00D06720"/>
    <w:rsid w:val="00D073CB"/>
    <w:rsid w:val="00D07BE6"/>
    <w:rsid w:val="00D14414"/>
    <w:rsid w:val="00D15D5A"/>
    <w:rsid w:val="00D17EB9"/>
    <w:rsid w:val="00D2000C"/>
    <w:rsid w:val="00D201C6"/>
    <w:rsid w:val="00D210DF"/>
    <w:rsid w:val="00D212AD"/>
    <w:rsid w:val="00D23A21"/>
    <w:rsid w:val="00D25628"/>
    <w:rsid w:val="00D25887"/>
    <w:rsid w:val="00D26785"/>
    <w:rsid w:val="00D27302"/>
    <w:rsid w:val="00D3193F"/>
    <w:rsid w:val="00D325C6"/>
    <w:rsid w:val="00D36187"/>
    <w:rsid w:val="00D3672F"/>
    <w:rsid w:val="00D37FFE"/>
    <w:rsid w:val="00D41AEF"/>
    <w:rsid w:val="00D41F12"/>
    <w:rsid w:val="00D45FB8"/>
    <w:rsid w:val="00D50CEB"/>
    <w:rsid w:val="00D545E6"/>
    <w:rsid w:val="00D567D1"/>
    <w:rsid w:val="00D61974"/>
    <w:rsid w:val="00D61DEC"/>
    <w:rsid w:val="00D62B3A"/>
    <w:rsid w:val="00D65A06"/>
    <w:rsid w:val="00D660B1"/>
    <w:rsid w:val="00D71ED0"/>
    <w:rsid w:val="00D73DE3"/>
    <w:rsid w:val="00D741D8"/>
    <w:rsid w:val="00D74D14"/>
    <w:rsid w:val="00D76CCF"/>
    <w:rsid w:val="00D77D30"/>
    <w:rsid w:val="00D81A10"/>
    <w:rsid w:val="00D82776"/>
    <w:rsid w:val="00D86AD5"/>
    <w:rsid w:val="00D87EB8"/>
    <w:rsid w:val="00D91945"/>
    <w:rsid w:val="00D947B9"/>
    <w:rsid w:val="00D97FF1"/>
    <w:rsid w:val="00DA1A9C"/>
    <w:rsid w:val="00DA3BAD"/>
    <w:rsid w:val="00DA3FF1"/>
    <w:rsid w:val="00DB5DF3"/>
    <w:rsid w:val="00DB7E49"/>
    <w:rsid w:val="00DC4C65"/>
    <w:rsid w:val="00DC7D25"/>
    <w:rsid w:val="00DD02A8"/>
    <w:rsid w:val="00DD2FAF"/>
    <w:rsid w:val="00DD4F04"/>
    <w:rsid w:val="00DD6CE9"/>
    <w:rsid w:val="00DE06EC"/>
    <w:rsid w:val="00DE0BA0"/>
    <w:rsid w:val="00DE772A"/>
    <w:rsid w:val="00DF709D"/>
    <w:rsid w:val="00E03D05"/>
    <w:rsid w:val="00E070AF"/>
    <w:rsid w:val="00E1129C"/>
    <w:rsid w:val="00E14978"/>
    <w:rsid w:val="00E14F60"/>
    <w:rsid w:val="00E16BC4"/>
    <w:rsid w:val="00E20572"/>
    <w:rsid w:val="00E22D94"/>
    <w:rsid w:val="00E2323A"/>
    <w:rsid w:val="00E31B76"/>
    <w:rsid w:val="00E32274"/>
    <w:rsid w:val="00E33353"/>
    <w:rsid w:val="00E33A99"/>
    <w:rsid w:val="00E33C27"/>
    <w:rsid w:val="00E34614"/>
    <w:rsid w:val="00E34B0D"/>
    <w:rsid w:val="00E369BE"/>
    <w:rsid w:val="00E43EC6"/>
    <w:rsid w:val="00E444B7"/>
    <w:rsid w:val="00E44B56"/>
    <w:rsid w:val="00E47B1F"/>
    <w:rsid w:val="00E502F7"/>
    <w:rsid w:val="00E51F1E"/>
    <w:rsid w:val="00E52FF9"/>
    <w:rsid w:val="00E532D8"/>
    <w:rsid w:val="00E56438"/>
    <w:rsid w:val="00E570DE"/>
    <w:rsid w:val="00E571C8"/>
    <w:rsid w:val="00E63AAB"/>
    <w:rsid w:val="00E67922"/>
    <w:rsid w:val="00E70C21"/>
    <w:rsid w:val="00E73ABD"/>
    <w:rsid w:val="00E74012"/>
    <w:rsid w:val="00E76FAA"/>
    <w:rsid w:val="00E816DD"/>
    <w:rsid w:val="00E8351E"/>
    <w:rsid w:val="00E84DAF"/>
    <w:rsid w:val="00E92DC3"/>
    <w:rsid w:val="00E936D0"/>
    <w:rsid w:val="00E94D4E"/>
    <w:rsid w:val="00EA2D5C"/>
    <w:rsid w:val="00EA3764"/>
    <w:rsid w:val="00EA3A53"/>
    <w:rsid w:val="00EA4746"/>
    <w:rsid w:val="00EA6157"/>
    <w:rsid w:val="00EB377E"/>
    <w:rsid w:val="00EB4AB1"/>
    <w:rsid w:val="00EB518D"/>
    <w:rsid w:val="00EB5A8C"/>
    <w:rsid w:val="00EB76BA"/>
    <w:rsid w:val="00EB7C80"/>
    <w:rsid w:val="00EC1995"/>
    <w:rsid w:val="00EC74A9"/>
    <w:rsid w:val="00ED2A9F"/>
    <w:rsid w:val="00ED6558"/>
    <w:rsid w:val="00ED734C"/>
    <w:rsid w:val="00EE04F5"/>
    <w:rsid w:val="00EE10FD"/>
    <w:rsid w:val="00EE1E59"/>
    <w:rsid w:val="00EE4BA5"/>
    <w:rsid w:val="00EE4E0F"/>
    <w:rsid w:val="00EE7FD2"/>
    <w:rsid w:val="00EF1754"/>
    <w:rsid w:val="00EF6385"/>
    <w:rsid w:val="00EF7C28"/>
    <w:rsid w:val="00F025B5"/>
    <w:rsid w:val="00F04879"/>
    <w:rsid w:val="00F10791"/>
    <w:rsid w:val="00F12197"/>
    <w:rsid w:val="00F15E90"/>
    <w:rsid w:val="00F21E09"/>
    <w:rsid w:val="00F23E1F"/>
    <w:rsid w:val="00F243B3"/>
    <w:rsid w:val="00F4050E"/>
    <w:rsid w:val="00F40721"/>
    <w:rsid w:val="00F418AA"/>
    <w:rsid w:val="00F42973"/>
    <w:rsid w:val="00F444B0"/>
    <w:rsid w:val="00F46BF8"/>
    <w:rsid w:val="00F5075E"/>
    <w:rsid w:val="00F52215"/>
    <w:rsid w:val="00F527DF"/>
    <w:rsid w:val="00F538AF"/>
    <w:rsid w:val="00F54FB5"/>
    <w:rsid w:val="00F559E2"/>
    <w:rsid w:val="00F55F56"/>
    <w:rsid w:val="00F573B5"/>
    <w:rsid w:val="00F63767"/>
    <w:rsid w:val="00F63838"/>
    <w:rsid w:val="00F64566"/>
    <w:rsid w:val="00F65EBE"/>
    <w:rsid w:val="00F8231F"/>
    <w:rsid w:val="00F82FA8"/>
    <w:rsid w:val="00F84C6D"/>
    <w:rsid w:val="00F85308"/>
    <w:rsid w:val="00F87359"/>
    <w:rsid w:val="00F905B6"/>
    <w:rsid w:val="00F90749"/>
    <w:rsid w:val="00F919A3"/>
    <w:rsid w:val="00F932F1"/>
    <w:rsid w:val="00F96D7E"/>
    <w:rsid w:val="00FA4190"/>
    <w:rsid w:val="00FB0EF7"/>
    <w:rsid w:val="00FB15B8"/>
    <w:rsid w:val="00FB1F12"/>
    <w:rsid w:val="00FB222A"/>
    <w:rsid w:val="00FB2A81"/>
    <w:rsid w:val="00FB4F8B"/>
    <w:rsid w:val="00FB51C5"/>
    <w:rsid w:val="00FB74D9"/>
    <w:rsid w:val="00FC1CF7"/>
    <w:rsid w:val="00FC2121"/>
    <w:rsid w:val="00FC329A"/>
    <w:rsid w:val="00FC4216"/>
    <w:rsid w:val="00FD18CD"/>
    <w:rsid w:val="00FD4446"/>
    <w:rsid w:val="00FD5BF7"/>
    <w:rsid w:val="00FD737D"/>
    <w:rsid w:val="00FD7FB4"/>
    <w:rsid w:val="00FE02A6"/>
    <w:rsid w:val="00FE5F94"/>
    <w:rsid w:val="00FE6739"/>
    <w:rsid w:val="00FE75D2"/>
    <w:rsid w:val="00FF146F"/>
    <w:rsid w:val="00FF1D28"/>
    <w:rsid w:val="00FF6A67"/>
    <w:rsid w:val="04402AFC"/>
    <w:rsid w:val="28FAF979"/>
    <w:rsid w:val="5C549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20DC3"/>
  <w15:chartTrackingRefBased/>
  <w15:docId w15:val="{3FB552BD-2942-451B-9857-282E36CF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4C"/>
  </w:style>
  <w:style w:type="paragraph" w:styleId="Heading1">
    <w:name w:val="heading 1"/>
    <w:next w:val="BodyTextPostHead"/>
    <w:link w:val="Heading1Char"/>
    <w:uiPriority w:val="1"/>
    <w:qFormat/>
    <w:rsid w:val="000936E6"/>
    <w:pPr>
      <w:spacing w:line="240" w:lineRule="auto"/>
      <w:outlineLvl w:val="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Heading2">
    <w:name w:val="heading 2"/>
    <w:basedOn w:val="HeadingFont"/>
    <w:next w:val="Heading2BorderAfterPortrait"/>
    <w:link w:val="Heading2Char"/>
    <w:uiPriority w:val="9"/>
    <w:unhideWhenUsed/>
    <w:qFormat/>
    <w:rsid w:val="006D5F97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85652D"/>
    <w:pPr>
      <w:numPr>
        <w:ilvl w:val="2"/>
      </w:numPr>
      <w:spacing w:before="24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85652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6D5F97"/>
    <w:pPr>
      <w:numPr>
        <w:ilvl w:val="4"/>
        <w:numId w:val="10"/>
      </w:numPr>
      <w:spacing w:after="0" w:line="240" w:lineRule="auto"/>
      <w:outlineLvl w:val="4"/>
    </w:pPr>
    <w:rPr>
      <w:rFonts w:cs="Calibr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6D5F97"/>
    <w:pPr>
      <w:numPr>
        <w:ilvl w:val="5"/>
        <w:numId w:val="10"/>
      </w:numPr>
      <w:spacing w:after="0" w:line="240" w:lineRule="auto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BC"/>
  </w:style>
  <w:style w:type="paragraph" w:styleId="Footer">
    <w:name w:val="footer"/>
    <w:basedOn w:val="HeadingFont"/>
    <w:link w:val="FooterChar"/>
    <w:uiPriority w:val="99"/>
    <w:unhideWhenUsed/>
    <w:qFormat/>
    <w:rsid w:val="0085652D"/>
    <w:pPr>
      <w:keepNext w:val="0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2D"/>
    <w:rPr>
      <w:rFonts w:asciiTheme="majorHAnsi" w:hAnsiTheme="majorHAnsi"/>
      <w:sz w:val="20"/>
    </w:rPr>
  </w:style>
  <w:style w:type="paragraph" w:styleId="BalloonText">
    <w:name w:val="Balloon Text"/>
    <w:basedOn w:val="BodyText"/>
    <w:link w:val="BalloonTextChar"/>
    <w:uiPriority w:val="99"/>
    <w:unhideWhenUsed/>
    <w:rsid w:val="0085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52D"/>
    <w:rPr>
      <w:rFonts w:ascii="Segoe UI" w:eastAsia="Calibri" w:hAnsi="Segoe UI" w:cs="Segoe UI"/>
      <w:sz w:val="18"/>
      <w:szCs w:val="18"/>
    </w:rPr>
  </w:style>
  <w:style w:type="paragraph" w:customStyle="1" w:styleId="FooterDocTitle">
    <w:name w:val="Footer Doc Title"/>
    <w:basedOn w:val="Footer"/>
    <w:qFormat/>
    <w:rsid w:val="00EF7C28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color w:val="00507F" w:themeColor="accent1"/>
      <w:sz w:val="20"/>
      <w:szCs w:val="20"/>
    </w:rPr>
  </w:style>
  <w:style w:type="paragraph" w:styleId="FootnoteText">
    <w:name w:val="footnote text"/>
    <w:basedOn w:val="BodyText"/>
    <w:link w:val="FootnoteTextChar"/>
    <w:uiPriority w:val="99"/>
    <w:unhideWhenUsed/>
    <w:rsid w:val="0085652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52D"/>
    <w:rPr>
      <w:rFonts w:eastAsia="Calibri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73DE3"/>
    <w:rPr>
      <w:color w:val="00507F" w:themeColor="hyperlink"/>
      <w:u w:val="single"/>
    </w:rPr>
  </w:style>
  <w:style w:type="character" w:styleId="FootnoteReference">
    <w:name w:val="footnote reference"/>
    <w:rsid w:val="008565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8D6E1F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8D6E1F"/>
    <w:rPr>
      <w:rFonts w:eastAsia="Calibri" w:cs="Times New Roman"/>
    </w:rPr>
  </w:style>
  <w:style w:type="paragraph" w:customStyle="1" w:styleId="BodyTextPostHead">
    <w:name w:val="Body Text Post Head"/>
    <w:aliases w:val="btp"/>
    <w:basedOn w:val="BodyText"/>
    <w:next w:val="BodyText"/>
    <w:qFormat/>
    <w:rsid w:val="006D5F97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6D5F97"/>
    <w:rPr>
      <w:rFonts w:asciiTheme="majorHAnsi" w:eastAsiaTheme="majorEastAsia" w:hAnsiTheme="majorHAnsi" w:cstheme="majorBidi"/>
      <w:b/>
      <w:color w:val="00507F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D5F97"/>
    <w:rPr>
      <w:rFonts w:eastAsia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6D5F97"/>
    <w:rPr>
      <w:rFonts w:eastAsia="Calibri" w:cs="Times New Roman"/>
      <w:b/>
      <w:i/>
    </w:rPr>
  </w:style>
  <w:style w:type="paragraph" w:styleId="BlockText">
    <w:name w:val="Block Text"/>
    <w:basedOn w:val="BodyText"/>
    <w:next w:val="BodyText"/>
    <w:uiPriority w:val="99"/>
    <w:unhideWhenUsed/>
    <w:rsid w:val="008655A3"/>
    <w:pPr>
      <w:ind w:left="720"/>
    </w:pPr>
    <w:rPr>
      <w:color w:val="00507F" w:themeColor="accent1"/>
    </w:rPr>
  </w:style>
  <w:style w:type="numbering" w:customStyle="1" w:styleId="ListBullets-Body">
    <w:name w:val="_List Bullets-Body"/>
    <w:uiPriority w:val="99"/>
    <w:rsid w:val="0085652D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85652D"/>
    <w:pPr>
      <w:numPr>
        <w:numId w:val="5"/>
      </w:numPr>
    </w:pPr>
  </w:style>
  <w:style w:type="numbering" w:customStyle="1" w:styleId="ListOrdered-Body">
    <w:name w:val="_List Ordered-Body"/>
    <w:uiPriority w:val="99"/>
    <w:rsid w:val="0085652D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E84DAF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E2323A"/>
    <w:pPr>
      <w:numPr>
        <w:numId w:val="9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E2323A"/>
    <w:pPr>
      <w:numPr>
        <w:ilvl w:val="1"/>
        <w:numId w:val="9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E2323A"/>
    <w:pPr>
      <w:numPr>
        <w:ilvl w:val="2"/>
        <w:numId w:val="9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0F2437"/>
    <w:pPr>
      <w:numPr>
        <w:numId w:val="2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85652D"/>
    <w:pPr>
      <w:numPr>
        <w:numId w:val="12"/>
      </w:numPr>
    </w:pPr>
  </w:style>
  <w:style w:type="paragraph" w:customStyle="1" w:styleId="Table11Bullet2">
    <w:name w:val="Table 11 Bullet 2"/>
    <w:basedOn w:val="Table11Basic"/>
    <w:qFormat/>
    <w:rsid w:val="0085652D"/>
    <w:pPr>
      <w:numPr>
        <w:ilvl w:val="1"/>
        <w:numId w:val="12"/>
      </w:numPr>
    </w:pPr>
  </w:style>
  <w:style w:type="paragraph" w:customStyle="1" w:styleId="Table11Bullet3">
    <w:name w:val="Table 11 Bullet 3"/>
    <w:basedOn w:val="Table11Basic"/>
    <w:qFormat/>
    <w:rsid w:val="0085652D"/>
    <w:pPr>
      <w:numPr>
        <w:ilvl w:val="2"/>
        <w:numId w:val="12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946611"/>
    <w:pPr>
      <w:numPr>
        <w:numId w:val="17"/>
      </w:numPr>
    </w:pPr>
  </w:style>
  <w:style w:type="paragraph" w:customStyle="1" w:styleId="Callout-InlineText">
    <w:name w:val="Callout-Inline Text"/>
    <w:basedOn w:val="BodyText"/>
    <w:next w:val="BodyText"/>
    <w:rsid w:val="00D14414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line="240" w:lineRule="auto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B70AA2"/>
    <w:pPr>
      <w:spacing w:before="120"/>
      <w:ind w:left="72" w:right="72"/>
    </w:pPr>
    <w:rPr>
      <w:rFonts w:ascii="Arial Narrow" w:hAnsi="Arial Narrow"/>
      <w:sz w:val="22"/>
      <w:szCs w:val="22"/>
    </w:rPr>
  </w:style>
  <w:style w:type="paragraph" w:customStyle="1" w:styleId="Table11Basic">
    <w:name w:val="Table 11 Basic"/>
    <w:basedOn w:val="HeadingFont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85652D"/>
    <w:pPr>
      <w:jc w:val="center"/>
    </w:pPr>
  </w:style>
  <w:style w:type="numbering" w:customStyle="1" w:styleId="ListBullets-Table10">
    <w:name w:val="_List Bullets-Table 10"/>
    <w:uiPriority w:val="99"/>
    <w:rsid w:val="00264ACF"/>
    <w:pPr>
      <w:numPr>
        <w:numId w:val="4"/>
      </w:numPr>
    </w:pPr>
  </w:style>
  <w:style w:type="numbering" w:customStyle="1" w:styleId="ListOrdered-Table10">
    <w:name w:val="_List Ordered-Table 10"/>
    <w:uiPriority w:val="99"/>
    <w:rsid w:val="008D5632"/>
    <w:pPr>
      <w:numPr>
        <w:numId w:val="7"/>
      </w:numPr>
    </w:pPr>
  </w:style>
  <w:style w:type="paragraph" w:customStyle="1" w:styleId="TableNote">
    <w:name w:val="Table Note"/>
    <w:aliases w:val="Figure Note,Exhibit Note"/>
    <w:basedOn w:val="HeadingFont"/>
    <w:qFormat/>
    <w:rsid w:val="0017609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6F3C4D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0B2DD8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qFormat/>
    <w:rsid w:val="0085652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0936E6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NoSpacing">
    <w:name w:val="No Spacing"/>
    <w:basedOn w:val="BodyText"/>
    <w:qFormat/>
    <w:rsid w:val="0085652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85652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85652D"/>
    <w:rPr>
      <w:rFonts w:eastAsia="Calibri" w:cs="Times New Roman"/>
      <w:sz w:val="20"/>
      <w:szCs w:val="20"/>
    </w:rPr>
  </w:style>
  <w:style w:type="paragraph" w:customStyle="1" w:styleId="ShapeText">
    <w:name w:val="Shape Text"/>
    <w:basedOn w:val="BodyText"/>
    <w:qFormat/>
    <w:rsid w:val="0085652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8D6E1F"/>
    <w:pPr>
      <w:keepLines/>
      <w:spacing w:before="240" w:after="120"/>
    </w:pPr>
    <w:rPr>
      <w:rFonts w:eastAsia="Times New Roman" w:cs="Times"/>
      <w:b/>
      <w:iCs/>
    </w:r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85652D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85652D"/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85652D"/>
    <w:pPr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85652D"/>
    <w:pPr>
      <w:outlineLvl w:val="9"/>
    </w:pPr>
  </w:style>
  <w:style w:type="paragraph" w:customStyle="1" w:styleId="Heading5NoTOC">
    <w:name w:val="Heading 5 No TOC"/>
    <w:basedOn w:val="Heading5"/>
    <w:next w:val="BodyTextPostHead"/>
    <w:link w:val="Heading5NoTOCChar"/>
    <w:rsid w:val="0085652D"/>
    <w:pPr>
      <w:keepNext/>
      <w:keepLines/>
      <w:outlineLvl w:val="9"/>
    </w:pPr>
    <w:rPr>
      <w:rFonts w:cstheme="majorHAnsi"/>
      <w:color w:val="000000"/>
    </w:rPr>
  </w:style>
  <w:style w:type="paragraph" w:customStyle="1" w:styleId="Heading6NoTOC">
    <w:name w:val="Heading 6 No TOC"/>
    <w:basedOn w:val="Heading6"/>
    <w:next w:val="BodyTextPostHead"/>
    <w:link w:val="Heading6NoTOCChar"/>
    <w:rsid w:val="0085652D"/>
    <w:pPr>
      <w:keepNext/>
      <w:keepLines/>
      <w:outlineLvl w:val="9"/>
    </w:pPr>
    <w:rPr>
      <w:color w:val="000000"/>
    </w:rPr>
  </w:style>
  <w:style w:type="character" w:customStyle="1" w:styleId="Heading5NoTOCChar">
    <w:name w:val="Heading 5 No TOC Char"/>
    <w:basedOn w:val="Heading5Char"/>
    <w:link w:val="Heading5NoTOC"/>
    <w:rsid w:val="0085652D"/>
    <w:rPr>
      <w:rFonts w:eastAsia="Calibri" w:cstheme="majorHAnsi"/>
      <w:b/>
      <w:color w:val="000000"/>
    </w:rPr>
  </w:style>
  <w:style w:type="character" w:customStyle="1" w:styleId="Heading4NoTOCChar">
    <w:name w:val="Heading 4 No TOC Char"/>
    <w:basedOn w:val="DefaultParagraphFont"/>
    <w:link w:val="Heading4NoTOC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85652D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85652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85652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85652D"/>
    <w:pPr>
      <w:spacing w:before="240"/>
    </w:pPr>
    <w:rPr>
      <w:rFonts w:eastAsia="Calibri"/>
      <w:b/>
      <w:i/>
      <w:color w:val="000000"/>
    </w:rPr>
  </w:style>
  <w:style w:type="paragraph" w:customStyle="1" w:styleId="AgendaColumnHeading">
    <w:name w:val="Agenda Column Heading"/>
    <w:basedOn w:val="AgendaDescription"/>
    <w:uiPriority w:val="28"/>
    <w:rsid w:val="0085652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85652D"/>
    <w:rPr>
      <w:rFonts w:eastAsia="Calibri" w:cs="Times New Roman"/>
      <w:b/>
      <w:i/>
      <w:color w:val="000000"/>
    </w:rPr>
  </w:style>
  <w:style w:type="character" w:styleId="FollowedHyperlink">
    <w:name w:val="FollowedHyperlink"/>
    <w:basedOn w:val="DefaultParagraphFont"/>
    <w:uiPriority w:val="99"/>
    <w:unhideWhenUsed/>
    <w:rsid w:val="0085652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85652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0B2DD8"/>
    <w:rPr>
      <w:rFonts w:asciiTheme="majorHAnsi" w:eastAsia="Calibri" w:hAnsiTheme="majorHAnsi" w:cs="Times New Roman"/>
      <w:b/>
      <w:iCs/>
      <w:sz w:val="24"/>
      <w:szCs w:val="18"/>
    </w:rPr>
  </w:style>
  <w:style w:type="paragraph" w:customStyle="1" w:styleId="Heading2NoTOC">
    <w:name w:val="Heading 2 No TOC"/>
    <w:link w:val="Heading2NoTOCChar"/>
    <w:uiPriority w:val="9"/>
    <w:qFormat/>
    <w:rsid w:val="0085652D"/>
    <w:pPr>
      <w:keepNext/>
      <w:keepLines/>
      <w:spacing w:before="240" w:after="120" w:line="240" w:lineRule="auto"/>
    </w:pPr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85652D"/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85652D"/>
    <w:rPr>
      <w:b/>
    </w:rPr>
  </w:style>
  <w:style w:type="paragraph" w:customStyle="1" w:styleId="FigureTitle">
    <w:name w:val="Figure Title"/>
    <w:basedOn w:val="Caption"/>
    <w:qFormat/>
    <w:rsid w:val="0085652D"/>
  </w:style>
  <w:style w:type="character" w:styleId="EndnoteReference">
    <w:name w:val="endnote reference"/>
    <w:basedOn w:val="DefaultParagraphFont"/>
    <w:uiPriority w:val="99"/>
    <w:unhideWhenUsed/>
    <w:rsid w:val="0085652D"/>
    <w:rPr>
      <w:vertAlign w:val="superscript"/>
    </w:rPr>
  </w:style>
  <w:style w:type="character" w:styleId="Strong">
    <w:name w:val="Strong"/>
    <w:basedOn w:val="DefaultParagraphFont"/>
    <w:uiPriority w:val="22"/>
    <w:qFormat/>
    <w:rsid w:val="0085652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D210DF"/>
    <w:rPr>
      <w:sz w:val="4"/>
    </w:rPr>
  </w:style>
  <w:style w:type="table" w:customStyle="1" w:styleId="TableStyle-DocumentTitle">
    <w:name w:val="_Table Style-Document Title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943362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33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33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2BorderAfterPortrait">
    <w:name w:val="Heading 2 Border After Portrait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SidebarHeading">
    <w:name w:val="Sidebar Heading"/>
    <w:basedOn w:val="SidebarText"/>
    <w:qFormat/>
    <w:rsid w:val="00F919A3"/>
    <w:rPr>
      <w:b/>
      <w:bCs/>
      <w:sz w:val="28"/>
      <w:szCs w:val="28"/>
    </w:rPr>
  </w:style>
  <w:style w:type="paragraph" w:styleId="TOC1">
    <w:name w:val="toc 1"/>
    <w:basedOn w:val="BodyText"/>
    <w:autoRedefine/>
    <w:uiPriority w:val="39"/>
    <w:unhideWhenUsed/>
    <w:rsid w:val="00CB07F3"/>
    <w:pPr>
      <w:tabs>
        <w:tab w:val="right" w:leader="dot" w:pos="9360"/>
      </w:tabs>
      <w:spacing w:after="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CB07F3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CB07F3"/>
    <w:rPr>
      <w:rFonts w:eastAsiaTheme="majorEastAsia"/>
    </w:rPr>
  </w:style>
  <w:style w:type="paragraph" w:styleId="TOCHeading">
    <w:name w:val="TOC Heading"/>
    <w:basedOn w:val="Heading2"/>
    <w:next w:val="Heading2BorderAfterPortrait"/>
    <w:uiPriority w:val="39"/>
    <w:unhideWhenUsed/>
    <w:qFormat/>
    <w:rsid w:val="004C4C36"/>
    <w:pPr>
      <w:tabs>
        <w:tab w:val="right" w:pos="9360"/>
      </w:tabs>
      <w:spacing w:before="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CB07F3"/>
    <w:rPr>
      <w:sz w:val="24"/>
    </w:rPr>
  </w:style>
  <w:style w:type="paragraph" w:customStyle="1" w:styleId="AuthorsOrganization">
    <w:name w:val="Author's Organization"/>
    <w:basedOn w:val="BodyText"/>
    <w:next w:val="Normal"/>
    <w:qFormat/>
    <w:rsid w:val="004C4C36"/>
    <w:pPr>
      <w:spacing w:before="0"/>
    </w:pPr>
    <w:rPr>
      <w:color w:val="FFFFFF" w:themeColor="background1"/>
    </w:rPr>
  </w:style>
  <w:style w:type="table" w:customStyle="1" w:styleId="TableStyle-ConclusionInfoBox">
    <w:name w:val="_Table Style-Conclusion/Info Box"/>
    <w:basedOn w:val="TableNormal"/>
    <w:uiPriority w:val="99"/>
    <w:rsid w:val="00507ED0"/>
    <w:pPr>
      <w:spacing w:line="240" w:lineRule="auto"/>
    </w:pPr>
    <w:tblPr>
      <w:tblBorders>
        <w:top w:val="single" w:sz="48" w:space="0" w:color="009DD7" w:themeColor="accent2"/>
      </w:tblBorders>
      <w:tblCellMar>
        <w:left w:w="518" w:type="dxa"/>
        <w:bottom w:w="360" w:type="dxa"/>
        <w:right w:w="518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F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E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F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0E2D"/>
    <w:rPr>
      <w:b/>
      <w:bCs/>
      <w:sz w:val="20"/>
      <w:szCs w:val="20"/>
    </w:rPr>
  </w:style>
  <w:style w:type="table" w:customStyle="1" w:styleId="TableStyle-AIR2021">
    <w:name w:val="__Table Style-AIR 2021"/>
    <w:basedOn w:val="TableNormal"/>
    <w:uiPriority w:val="99"/>
    <w:rsid w:val="00EA6157"/>
    <w:pPr>
      <w:spacing w:line="240" w:lineRule="auto"/>
    </w:pPr>
    <w:tblPr>
      <w:tblStyleRowBandSize w:val="1"/>
      <w:tblStyleCol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Copyright">
    <w:name w:val="Last Page Copyright"/>
    <w:qFormat/>
    <w:rsid w:val="008D5632"/>
    <w:pPr>
      <w:shd w:val="clear" w:color="auto" w:fill="00507F" w:themeFill="accent1"/>
      <w:spacing w:after="80"/>
    </w:pPr>
    <w:rPr>
      <w:rFonts w:asciiTheme="majorHAnsi" w:eastAsia="Calibri" w:hAnsi="Calibri"/>
      <w:color w:val="D1EEFC" w:themeColor="background2"/>
      <w:kern w:val="24"/>
      <w:sz w:val="13"/>
      <w:szCs w:val="14"/>
    </w:rPr>
  </w:style>
  <w:style w:type="paragraph" w:customStyle="1" w:styleId="LastPageTrademark">
    <w:name w:val="Last Page Trademark"/>
    <w:link w:val="LastPageTrademarkChar"/>
    <w:qFormat/>
    <w:rsid w:val="008D5632"/>
    <w:pPr>
      <w:shd w:val="clear" w:color="auto" w:fill="00507F" w:themeFill="accent1"/>
      <w:tabs>
        <w:tab w:val="right" w:pos="10080"/>
      </w:tabs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paragraph" w:customStyle="1" w:styleId="LastPagePubID">
    <w:name w:val="Last Page PubID"/>
    <w:basedOn w:val="LastPageTrademark"/>
    <w:link w:val="LastPagePubIDChar"/>
    <w:qFormat/>
    <w:rsid w:val="00352928"/>
    <w:pPr>
      <w:spacing w:line="240" w:lineRule="auto"/>
    </w:pPr>
    <w:rPr>
      <w:position w:val="-12"/>
    </w:rPr>
  </w:style>
  <w:style w:type="paragraph" w:customStyle="1" w:styleId="LastPageAIRORG">
    <w:name w:val="Last Page AIR.ORG"/>
    <w:next w:val="LastPageTrademark"/>
    <w:qFormat/>
    <w:rsid w:val="00320175"/>
    <w:pPr>
      <w:tabs>
        <w:tab w:val="right" w:pos="9696"/>
      </w:tabs>
      <w:spacing w:after="120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TrademarkChar">
    <w:name w:val="Last Page Trademark Char"/>
    <w:basedOn w:val="DefaultParagraphFont"/>
    <w:link w:val="LastPageTrademark"/>
    <w:rsid w:val="008D5632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styleId="UnresolvedMention">
    <w:name w:val="Unresolved Mention"/>
    <w:basedOn w:val="DefaultParagraphFont"/>
    <w:uiPriority w:val="99"/>
    <w:unhideWhenUsed/>
    <w:rsid w:val="00D73DE3"/>
    <w:rPr>
      <w:color w:val="605E5C"/>
      <w:shd w:val="clear" w:color="auto" w:fill="E1DFDD"/>
    </w:rPr>
  </w:style>
  <w:style w:type="paragraph" w:customStyle="1" w:styleId="Heading1-ReportCover">
    <w:name w:val="Heading 1-Report Cover"/>
    <w:next w:val="BodyTextPostHead"/>
    <w:qFormat/>
    <w:rsid w:val="008D5632"/>
    <w:pPr>
      <w:keepNext/>
      <w:spacing w:before="576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">
    <w:name w:val="Heading 1-Handout"/>
    <w:qFormat/>
    <w:rsid w:val="00B865EB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264ACF"/>
    <w:rPr>
      <w:sz w:val="20"/>
    </w:rPr>
  </w:style>
  <w:style w:type="paragraph" w:customStyle="1" w:styleId="Table10Centered">
    <w:name w:val="Table 10 Centered"/>
    <w:basedOn w:val="Table10Basic"/>
    <w:qFormat/>
    <w:rsid w:val="00264ACF"/>
    <w:pPr>
      <w:jc w:val="center"/>
    </w:pPr>
  </w:style>
  <w:style w:type="paragraph" w:customStyle="1" w:styleId="Table10Bullet1">
    <w:name w:val="Table 10 Bullet 1"/>
    <w:basedOn w:val="Table10Basic"/>
    <w:rsid w:val="00264ACF"/>
    <w:pPr>
      <w:numPr>
        <w:numId w:val="11"/>
      </w:numPr>
    </w:pPr>
  </w:style>
  <w:style w:type="paragraph" w:customStyle="1" w:styleId="Table10Bullet2">
    <w:name w:val="Table 10 Bullet 2"/>
    <w:basedOn w:val="Table10Basic"/>
    <w:rsid w:val="00264ACF"/>
    <w:pPr>
      <w:numPr>
        <w:ilvl w:val="1"/>
        <w:numId w:val="11"/>
      </w:numPr>
    </w:pPr>
  </w:style>
  <w:style w:type="paragraph" w:customStyle="1" w:styleId="Table10Bullet3">
    <w:name w:val="Table 10 Bullet 3"/>
    <w:basedOn w:val="Table10Basic"/>
    <w:rsid w:val="00264ACF"/>
    <w:pPr>
      <w:numPr>
        <w:ilvl w:val="2"/>
        <w:numId w:val="11"/>
      </w:numPr>
    </w:pPr>
  </w:style>
  <w:style w:type="paragraph" w:customStyle="1" w:styleId="Table10Numbering">
    <w:name w:val="Table 10 Numbering"/>
    <w:basedOn w:val="Table10Basic"/>
    <w:rsid w:val="00264ACF"/>
    <w:pPr>
      <w:numPr>
        <w:numId w:val="16"/>
      </w:numPr>
    </w:pPr>
  </w:style>
  <w:style w:type="paragraph" w:customStyle="1" w:styleId="Table10ColumnHeading">
    <w:name w:val="Table 10 Column Heading"/>
    <w:basedOn w:val="Table10Basic"/>
    <w:qFormat/>
    <w:rsid w:val="00264ACF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64ACF"/>
    <w:rPr>
      <w:b/>
    </w:rPr>
  </w:style>
  <w:style w:type="paragraph" w:customStyle="1" w:styleId="ReportCoverFrontBottomleft">
    <w:name w:val="Report Cover Front Bottom left"/>
    <w:basedOn w:val="BodyText"/>
    <w:qFormat/>
    <w:rsid w:val="007A0072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table" w:customStyle="1" w:styleId="TableStyle-HandoutTitle">
    <w:name w:val="_Table Style-Handout Title"/>
    <w:basedOn w:val="TableNormal"/>
    <w:uiPriority w:val="99"/>
    <w:rsid w:val="002F0143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Heading1-HandoutSpaceAfterH1Table">
    <w:name w:val="Heading 1-Handout Space After H1 Table"/>
    <w:basedOn w:val="Spacer-HeaderFooter"/>
    <w:next w:val="BodyTextPostHead"/>
    <w:link w:val="Heading1-HandoutSpaceAfterH1TableChar"/>
    <w:qFormat/>
    <w:rsid w:val="005658EA"/>
  </w:style>
  <w:style w:type="paragraph" w:customStyle="1" w:styleId="InformationBoxHeading">
    <w:name w:val="Information Box Heading"/>
    <w:next w:val="InformationBoxText"/>
    <w:qFormat/>
    <w:rsid w:val="008D5632"/>
    <w:pPr>
      <w:suppressAutoHyphens/>
      <w:spacing w:before="180" w:line="240" w:lineRule="auto"/>
    </w:pPr>
    <w:rPr>
      <w:rFonts w:ascii="Arial Narrow" w:eastAsia="Calibri" w:hAnsi="Arial Narrow" w:cs="Times New Roman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F919A3"/>
    <w:pPr>
      <w:spacing w:before="180" w:after="0" w:line="300" w:lineRule="auto"/>
      <w:ind w:right="360"/>
    </w:pPr>
    <w:rPr>
      <w:rFonts w:ascii="Arial Narrow" w:hAnsi="Arial Narrow"/>
    </w:rPr>
  </w:style>
  <w:style w:type="table" w:customStyle="1" w:styleId="TableStyle-DocumentLayout">
    <w:name w:val="_Table Style-Document Layout"/>
    <w:basedOn w:val="TableNormal"/>
    <w:uiPriority w:val="99"/>
    <w:rsid w:val="002D0B6B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ReferenceItalics">
    <w:name w:val="Reference Italics"/>
    <w:basedOn w:val="DefaultParagraphFont"/>
    <w:qFormat/>
    <w:rsid w:val="001C7C18"/>
    <w:rPr>
      <w:i/>
    </w:rPr>
  </w:style>
  <w:style w:type="paragraph" w:customStyle="1" w:styleId="Callout-InlineSource">
    <w:name w:val="Callout-Inline Source"/>
    <w:basedOn w:val="Callout-InlineText"/>
    <w:next w:val="BodyText"/>
    <w:qFormat/>
    <w:rsid w:val="006B4D6F"/>
    <w:pPr>
      <w:numPr>
        <w:numId w:val="13"/>
      </w:numPr>
      <w:tabs>
        <w:tab w:val="num" w:pos="360"/>
      </w:tabs>
      <w:spacing w:before="160" w:after="360"/>
      <w:ind w:left="360"/>
      <w:jc w:val="right"/>
    </w:pPr>
    <w:rPr>
      <w:i/>
    </w:rPr>
  </w:style>
  <w:style w:type="numbering" w:customStyle="1" w:styleId="Callout-Inline">
    <w:name w:val="Callout-Inline"/>
    <w:uiPriority w:val="99"/>
    <w:rsid w:val="006B4D6F"/>
    <w:pPr>
      <w:numPr>
        <w:numId w:val="13"/>
      </w:numPr>
    </w:pPr>
  </w:style>
  <w:style w:type="numbering" w:customStyle="1" w:styleId="ListStyle-BoxBullets">
    <w:name w:val="_List Style-Box Bullets"/>
    <w:uiPriority w:val="99"/>
    <w:rsid w:val="006B4D6F"/>
    <w:pPr>
      <w:numPr>
        <w:numId w:val="14"/>
      </w:numPr>
    </w:pPr>
  </w:style>
  <w:style w:type="paragraph" w:customStyle="1" w:styleId="BoxBullets">
    <w:name w:val="Box Bullets"/>
    <w:basedOn w:val="Bullet1"/>
    <w:rsid w:val="00F919A3"/>
    <w:pPr>
      <w:numPr>
        <w:numId w:val="15"/>
      </w:numPr>
      <w:spacing w:before="60" w:after="60" w:line="240" w:lineRule="auto"/>
    </w:pPr>
    <w:rPr>
      <w:rFonts w:ascii="Arial Narrow" w:hAnsi="Arial Narrow"/>
    </w:rPr>
  </w:style>
  <w:style w:type="paragraph" w:customStyle="1" w:styleId="Heading2BorderAfter-Landscape">
    <w:name w:val="Heading 2 Border After-Landscape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12600"/>
    </w:pPr>
    <w:rPr>
      <w:rFonts w:eastAsia="Calibri" w:cs="Times New Roman"/>
      <w:sz w:val="12"/>
      <w:szCs w:val="12"/>
    </w:rPr>
  </w:style>
  <w:style w:type="character" w:customStyle="1" w:styleId="LastPagePubIDChar">
    <w:name w:val="Last Page PubID Char"/>
    <w:basedOn w:val="LastPageTrademarkChar"/>
    <w:link w:val="LastPagePubID"/>
    <w:rsid w:val="00352928"/>
    <w:rPr>
      <w:rFonts w:ascii="Calibri" w:eastAsia="Calibri" w:hAnsi="Calibri"/>
      <w:color w:val="D1EEFC" w:themeColor="background2"/>
      <w:kern w:val="24"/>
      <w:position w:val="-12"/>
      <w:sz w:val="13"/>
      <w:szCs w:val="13"/>
      <w:shd w:val="clear" w:color="auto" w:fill="00507F" w:themeFill="accent1"/>
    </w:rPr>
  </w:style>
  <w:style w:type="paragraph" w:customStyle="1" w:styleId="LastPagePubIDLandscape1-line">
    <w:name w:val="Last Page PubID Landscape/1-line"/>
    <w:basedOn w:val="LastPageTrademarkLandscape"/>
    <w:link w:val="LastPagePubIDLandscape1-lineChar"/>
    <w:qFormat/>
    <w:rsid w:val="00352928"/>
  </w:style>
  <w:style w:type="paragraph" w:customStyle="1" w:styleId="StylePropertiesHeading">
    <w:name w:val="Style Properties Heading"/>
    <w:next w:val="StyleProperties"/>
    <w:link w:val="StylePropertiesHeadingChar"/>
    <w:rsid w:val="00932D33"/>
    <w:pPr>
      <w:spacing w:before="360" w:line="240" w:lineRule="auto"/>
      <w:outlineLvl w:val="2"/>
    </w:pPr>
    <w:rPr>
      <w:rFonts w:ascii="Times New Roman" w:hAnsi="Times New Roman" w:cs="Times New Roman"/>
      <w:b/>
      <w:color w:val="010000"/>
      <w:sz w:val="28"/>
      <w:szCs w:val="2"/>
    </w:rPr>
  </w:style>
  <w:style w:type="character" w:customStyle="1" w:styleId="Spacer-HeaderFooterChar">
    <w:name w:val="Spacer-HeaderFooter Char"/>
    <w:basedOn w:val="DefaultParagraphFont"/>
    <w:link w:val="Spacer-HeaderFooter"/>
    <w:rsid w:val="00932D33"/>
    <w:rPr>
      <w:sz w:val="2"/>
      <w:szCs w:val="2"/>
    </w:rPr>
  </w:style>
  <w:style w:type="character" w:customStyle="1" w:styleId="Heading1-HandoutSpaceAfterH1TableChar">
    <w:name w:val="Heading 1-Handout Space After H1 Table Char"/>
    <w:basedOn w:val="Spacer-HeaderFooterChar"/>
    <w:link w:val="Heading1-HandoutSpaceAfterH1Table"/>
    <w:rsid w:val="00932D33"/>
    <w:rPr>
      <w:sz w:val="2"/>
      <w:szCs w:val="2"/>
    </w:rPr>
  </w:style>
  <w:style w:type="character" w:customStyle="1" w:styleId="StylePropertiesHeadingChar">
    <w:name w:val="Style Properties Heading Char"/>
    <w:basedOn w:val="Heading1-HandoutSpaceAfterH1TableChar"/>
    <w:link w:val="StylePropertiesHeading"/>
    <w:rsid w:val="00932D33"/>
    <w:rPr>
      <w:rFonts w:ascii="Times New Roman" w:hAnsi="Times New Roman" w:cs="Times New Roman"/>
      <w:b/>
      <w:color w:val="010000"/>
      <w:sz w:val="28"/>
      <w:szCs w:val="2"/>
    </w:rPr>
  </w:style>
  <w:style w:type="paragraph" w:customStyle="1" w:styleId="StyleProperties">
    <w:name w:val="Style Properties"/>
    <w:link w:val="StylePropertiesChar"/>
    <w:rsid w:val="00932D33"/>
    <w:pPr>
      <w:spacing w:line="240" w:lineRule="auto"/>
      <w:ind w:left="360"/>
    </w:pPr>
    <w:rPr>
      <w:rFonts w:ascii="Times New Roman" w:hAnsi="Times New Roman" w:cs="Times New Roman"/>
      <w:color w:val="999999"/>
      <w:sz w:val="18"/>
      <w:szCs w:val="2"/>
    </w:rPr>
  </w:style>
  <w:style w:type="character" w:customStyle="1" w:styleId="StylePropertiesChar">
    <w:name w:val="Style Properties Char"/>
    <w:basedOn w:val="Heading1-HandoutSpaceAfterH1TableChar"/>
    <w:link w:val="StyleProperties"/>
    <w:rsid w:val="00932D33"/>
    <w:rPr>
      <w:rFonts w:ascii="Times New Roman" w:hAnsi="Times New Roman" w:cs="Times New Roman"/>
      <w:color w:val="999999"/>
      <w:sz w:val="18"/>
      <w:szCs w:val="2"/>
    </w:rPr>
  </w:style>
  <w:style w:type="paragraph" w:customStyle="1" w:styleId="LastPageTrademarkLandscape">
    <w:name w:val="Last Page Trademark Landscape"/>
    <w:basedOn w:val="LastPageTrademark"/>
    <w:link w:val="LastPageTrademarkLandscapeChar"/>
    <w:qFormat/>
    <w:rsid w:val="006C5009"/>
    <w:pPr>
      <w:tabs>
        <w:tab w:val="clear" w:pos="10080"/>
        <w:tab w:val="right" w:pos="13680"/>
      </w:tabs>
    </w:pPr>
  </w:style>
  <w:style w:type="character" w:customStyle="1" w:styleId="LastPageTrademarkLandscapeChar">
    <w:name w:val="Last Page Trademark Landscape Char"/>
    <w:basedOn w:val="LastPageTrademarkChar"/>
    <w:link w:val="LastPageTrademarkLandscape"/>
    <w:rsid w:val="006C5009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customStyle="1" w:styleId="LastPagePubIDLandscape1-lineChar">
    <w:name w:val="Last Page PubID Landscape/1-line Char"/>
    <w:basedOn w:val="LastPageTrademarkLandscapeChar"/>
    <w:link w:val="LastPagePubIDLandscape1-line"/>
    <w:rsid w:val="00352928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customStyle="1" w:styleId="TableStyle-Handout2-Column">
    <w:name w:val="__Table Style-Handout 2-Column"/>
    <w:basedOn w:val="TableStyle-AIR2021"/>
    <w:uiPriority w:val="99"/>
    <w:rsid w:val="00DD2FAF"/>
    <w:rPr>
      <w:sz w:val="22"/>
    </w:rPr>
    <w:tblPr>
      <w:tblBorders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nil"/>
          <w:left w:val="nil"/>
          <w:bottom w:val="single" w:sz="36" w:space="0" w:color="009DD7" w:themeColor="accent2"/>
          <w:right w:val="nil"/>
          <w:insideH w:val="nil"/>
          <w:insideV w:val="single" w:sz="8" w:space="0" w:color="E2E6E8" w:themeColor="accent6"/>
          <w:tl2br w:val="nil"/>
          <w:tr2bl w:val="nil"/>
        </w:tcBorders>
        <w:shd w:val="clear" w:color="auto" w:fill="F3FBFF"/>
      </w:tcPr>
    </w:tblStylePr>
    <w:tblStylePr w:type="firstCol">
      <w:tblPr/>
      <w:tcPr>
        <w:shd w:val="clear" w:color="auto" w:fill="F3FBFF"/>
      </w:tcPr>
    </w:tblStylePr>
    <w:tblStylePr w:type="band2Horz">
      <w:tblPr/>
      <w:tcPr>
        <w:shd w:val="clear" w:color="auto" w:fill="F3FBFF"/>
      </w:tcPr>
    </w:tblStylePr>
    <w:tblStylePr w:type="nwCell">
      <w:tblPr/>
      <w:tcPr>
        <w:shd w:val="clear" w:color="auto" w:fill="00507F" w:themeFill="accent1"/>
      </w:tcPr>
    </w:tblStylePr>
  </w:style>
  <w:style w:type="paragraph" w:customStyle="1" w:styleId="TableHORowHeading">
    <w:name w:val="Table HO Row Heading"/>
    <w:basedOn w:val="Table11Basic"/>
    <w:qFormat/>
    <w:rsid w:val="00DD2FAF"/>
    <w:pPr>
      <w:spacing w:line="240" w:lineRule="auto"/>
    </w:pPr>
    <w:rPr>
      <w:b/>
      <w:bCs/>
      <w:color w:val="006E9F" w:themeColor="accent3"/>
    </w:rPr>
  </w:style>
  <w:style w:type="paragraph" w:customStyle="1" w:styleId="Header-Brief1stPage">
    <w:name w:val="Header-Brief 1st Page"/>
    <w:basedOn w:val="Spacer-HeaderFooter"/>
    <w:qFormat/>
    <w:rsid w:val="00D15D5A"/>
    <w:pPr>
      <w:spacing w:after="2320"/>
    </w:pPr>
  </w:style>
  <w:style w:type="paragraph" w:customStyle="1" w:styleId="QuoteBoxtext">
    <w:name w:val="Quote Box text"/>
    <w:basedOn w:val="BodyText"/>
    <w:qFormat/>
    <w:rsid w:val="0040711C"/>
    <w:pPr>
      <w:spacing w:before="0" w:after="0"/>
      <w:jc w:val="center"/>
    </w:pPr>
    <w:rPr>
      <w:rFonts w:ascii="Arial" w:hAnsi="Arial"/>
      <w:i/>
      <w:noProof/>
      <w:color w:val="00507F" w:themeColor="accent1"/>
    </w:rPr>
  </w:style>
  <w:style w:type="table" w:customStyle="1" w:styleId="TableStyle-TextBoxw-PictureFill">
    <w:name w:val="_Table Style-TextBox w-PictureFill"/>
    <w:basedOn w:val="TableStyle-DocumentLayout"/>
    <w:uiPriority w:val="99"/>
    <w:rsid w:val="00507ED0"/>
    <w:tblPr>
      <w:tblCellMar>
        <w:top w:w="216" w:type="dxa"/>
        <w:left w:w="216" w:type="dxa"/>
        <w:bottom w:w="216" w:type="dxa"/>
        <w:right w:w="216" w:type="dxa"/>
      </w:tblCellMar>
    </w:tblPr>
  </w:style>
  <w:style w:type="paragraph" w:customStyle="1" w:styleId="QuoteBoxSpacer">
    <w:name w:val="Quote Box Spacer"/>
    <w:qFormat/>
    <w:rsid w:val="00FF6A67"/>
    <w:pPr>
      <w:spacing w:line="240" w:lineRule="auto"/>
      <w:jc w:val="center"/>
    </w:pPr>
    <w:rPr>
      <w:color w:val="E2E6E8" w:themeColor="accent6"/>
      <w:sz w:val="14"/>
      <w:szCs w:val="14"/>
    </w:rPr>
  </w:style>
  <w:style w:type="paragraph" w:customStyle="1" w:styleId="Heading2-References">
    <w:name w:val="Heading 2-References"/>
    <w:basedOn w:val="Heading2"/>
    <w:qFormat/>
    <w:rsid w:val="00CB5F88"/>
    <w:rPr>
      <w:sz w:val="28"/>
      <w:szCs w:val="28"/>
    </w:rPr>
  </w:style>
  <w:style w:type="paragraph" w:customStyle="1" w:styleId="SidebarHeadingLineBelow">
    <w:name w:val="Sidebar Heading Line Below"/>
    <w:basedOn w:val="SidebarHeading"/>
    <w:qFormat/>
    <w:rsid w:val="00826E25"/>
    <w:pPr>
      <w:framePr w:hSpace="187" w:wrap="around" w:vAnchor="text" w:hAnchor="text" w:xAlign="right" w:y="404"/>
      <w:pBdr>
        <w:bottom w:val="single" w:sz="4" w:space="0" w:color="00507F" w:themeColor="accent1"/>
      </w:pBdr>
      <w:spacing w:line="240" w:lineRule="auto"/>
      <w:ind w:left="109" w:right="-208"/>
      <w:suppressOverlap/>
    </w:pPr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CA0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sair.sharepoint.com/sites/AIRCPA/AIR%20Branding%20Resources/AIR%20Templates%20for%20Proposals%20and%20Client%20Reports/Reports%20and%20Briefs/AIR_Brief-in-Word-Calibri-041924.dotx?OR=81dd2b71-fb82-4b33-ac71-fed46bf0f87a&amp;CID=d559fda1-f0f8-1000-68e" TargetMode="External"/></Relationships>
</file>

<file path=word/theme/theme1.xml><?xml version="1.0" encoding="utf-8"?>
<a:theme xmlns:a="http://schemas.openxmlformats.org/drawingml/2006/main" name="2019_AIR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09DB709117541A06677A2D413509D" ma:contentTypeVersion="7" ma:contentTypeDescription="Create a new document." ma:contentTypeScope="" ma:versionID="4e8afc04fc616739bb5dc7cb2a06a9d1">
  <xsd:schema xmlns:xsd="http://www.w3.org/2001/XMLSchema" xmlns:xs="http://www.w3.org/2001/XMLSchema" xmlns:p="http://schemas.microsoft.com/office/2006/metadata/properties" xmlns:ns2="7f4bb1ce-559c-4528-a6b6-283bbbe015a2" xmlns:ns3="7d5bb765-31bf-452a-8d46-a2766ed03b94" targetNamespace="http://schemas.microsoft.com/office/2006/metadata/properties" ma:root="true" ma:fieldsID="66b728289da2420f3aee5d86f658860e" ns2:_="" ns3:_="">
    <xsd:import namespace="7f4bb1ce-559c-4528-a6b6-283bbbe015a2"/>
    <xsd:import namespace="7d5bb765-31bf-452a-8d46-a2766ed03b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bb1ce-559c-4528-a6b6-283bbbe015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b765-31bf-452a-8d46-a2766ed03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3D3F541-D6E7-47E3-935B-8FAF81C3D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bb1ce-559c-4528-a6b6-283bbbe015a2"/>
    <ds:schemaRef ds:uri="7d5bb765-31bf-452a-8d46-a2766ed03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673FE-14AB-4C4A-BE2F-5273F5200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4D2DD-2D1B-4D77-B706-1610C695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C68C9F-1234-482C-8B2F-90B62C86DA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AIR_Brief-in-Word-Calibri-041924.dotx?OR=81dd2b71-fb82-4b33-ac71-fed46bf0f87a&amp;CID=d559fda1-f0f8-1000-68e</Template>
  <TotalTime>2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Title</dc:subject>
  <dc:creator>Pierce, Jennifer</dc:creator>
  <cp:keywords/>
  <dc:description/>
  <cp:lastModifiedBy>Allen, Kyle</cp:lastModifiedBy>
  <cp:revision>60</cp:revision>
  <cp:lastPrinted>2019-10-05T03:04:00Z</cp:lastPrinted>
  <dcterms:created xsi:type="dcterms:W3CDTF">2026-04-01T16:27:00Z</dcterms:created>
  <dcterms:modified xsi:type="dcterms:W3CDTF">2026-04-07T02:55:00Z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0x01010043709DB709117541A06677A2D413509D</vt:lpwstr>
  </property>
  <property fmtid="{D5CDD505-2E9C-101B-9397-08002B2CF9AE}" pid="3" name="docLang">
    <vt:lpwstr>en</vt:lpwstr>
  </property>
</Properties>
</file>